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bookmarkStart w:id="2" w:name="_GoBack"/>
      <w:r>
        <w:rPr>
          <w:rFonts w:hint="eastAsia" w:ascii="黑体" w:hAnsi="黑体" w:eastAsia="黑体" w:cs="黑体"/>
          <w:color w:val="auto"/>
          <w:sz w:val="32"/>
          <w:szCs w:val="32"/>
        </w:rPr>
        <w:t>附件2</w:t>
      </w:r>
    </w:p>
    <w:p>
      <w:pPr>
        <w:rPr>
          <w:rFonts w:hint="eastAsia" w:ascii="方正小标宋简体" w:eastAsia="方正小标宋简体"/>
          <w:color w:val="auto"/>
        </w:rPr>
      </w:pPr>
    </w:p>
    <w:p>
      <w:pPr>
        <w:spacing w:line="56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莱芜技师学院</w:t>
      </w:r>
    </w:p>
    <w:p>
      <w:pPr>
        <w:spacing w:line="56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2025年公开招聘人员应聘须知</w:t>
      </w:r>
    </w:p>
    <w:p>
      <w:pPr>
        <w:spacing w:line="560" w:lineRule="exact"/>
        <w:rPr>
          <w:rFonts w:hint="eastAsia"/>
          <w:color w:val="auto"/>
        </w:rPr>
      </w:pP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1.对招聘岗位资格条件有疑问如何咨询？</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对招聘岗位资格条件有疑问的，请在工作时间内与莱芜技师学院学院联系，公开招聘政策及报名技术咨询电话：0531—78852188。</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2.资格审查工作由谁负责？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资格审查工作由莱芜技师学院负责。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3.国内非普通高等学历教育的其他教育形式的毕业生是否可以应聘？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国内非普通高等学历教育的其他教育形式（自学考试、成人教育、网络教育、夜大、电大等）毕业生取得毕业证（学位证）后，符合岗位要求资格条件的，均可应聘。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4.如何理解“在读的非应届毕业生”不得应聘？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全脱产在校学习的国内普通高等学历教育学生和国（境）外留学人员，2025年7月31日以前无法完成学业并取得学历学位证书的，不得应聘。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形式在校学习人员，应如实填写在读学习经历，并保证聘用后可全职在岗工作。学院将根据岗位工作要求，对其他形式在校学习的应聘人员情况进行鉴别。如应聘人员虚报、瞒报、漏报在读学习经历或具体学习形式，影响学院资格审核的，将取消应聘资格或取消聘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5.2025年毕业的定向生、委培生是否可以应聘？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2025年毕业的定向生、委培生原则上不得应聘。如定向或委培单位同意其应聘，应当由定向或委培单位出具同意应聘证明，并经所在院校同意后方可应聘。</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6.留学回国人员可以应聘哪些岗位，需提供哪些材料？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留学回国人员可以根据自身情况应聘符合条件的岗位。</w:t>
      </w:r>
    </w:p>
    <w:p>
      <w:pPr>
        <w:wordWrap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留学回国人员应聘的，除需提供岗位要求的相关材料外，还需于2025年7月31日以前提供国家教育部门的学历学位认证材料。应聘人员可登录教育部留学服务中心网站</w:t>
      </w:r>
      <w:r>
        <w:rPr>
          <w:rFonts w:ascii="Times New Roman" w:hAnsi="Times New Roman" w:eastAsia="仿宋_GB2312" w:cs="Times New Roman"/>
          <w:color w:val="auto"/>
          <w:sz w:val="32"/>
          <w:szCs w:val="32"/>
        </w:rPr>
        <w:t>（http://www.cscse.edu.cn）</w:t>
      </w:r>
      <w:r>
        <w:rPr>
          <w:rFonts w:hint="eastAsia" w:ascii="仿宋_GB2312" w:hAnsi="仿宋_GB2312" w:eastAsia="仿宋_GB2312" w:cs="仿宋_GB2312"/>
          <w:color w:val="auto"/>
          <w:sz w:val="32"/>
          <w:szCs w:val="32"/>
        </w:rPr>
        <w:t>查询认证的有关要求和程序。</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7.岗位要求具有的相关证书取得时间有什么要求？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其他人员的学历、学位、相关证书和资格等条件应在</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以前取得。</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8.岗位汇总表中所要求的专业如何理解？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招聘岗位要求为“大学本科及以上”的，须符合大学本科或研究生层次的至少一个专业要求；岗位要求为研究生的，须符合岗位汇总表中的“研究生专业要求”。招聘岗位有其他要求条件的，须符合其要求。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在报名时应按照毕业证或学历证书上的学科及方向如实填写。其中，招聘岗位对研究方向有要求，但学历、学位证书不能体现研究方向的，则应当在报名系统中如实填写研究方向，并在面试前资格审查时提供相应证明。</w:t>
      </w:r>
    </w:p>
    <w:p>
      <w:pPr>
        <w:spacing w:line="560" w:lineRule="exact"/>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特别提醒：鉴于设置专业要求时学院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学院介绍有关情况，我院将根据岗位专业要求进行资格审核。</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9.本次招聘中的有效身份证件指的是什么？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10.网上填写报名信息时应注意什么？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w:t>
      </w:r>
      <w:r>
        <w:rPr>
          <w:rFonts w:ascii="仿宋_GB2312" w:hAnsi="仿宋_GB2312" w:eastAsia="仿宋_GB2312" w:cs="仿宋_GB2312"/>
          <w:color w:val="auto"/>
          <w:sz w:val="32"/>
          <w:szCs w:val="32"/>
        </w:rPr>
        <w:t xml:space="preserve">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家庭成员及其主要社会关系，须填写姓名、工作单位及职务。学习和工作（待业）经历须从初中阶段起填写至报名时止，不得有空缺间断。</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在职人员报名前应充分了解知晓有关法律法规或所在单位及有关主管部门关于是否允许报考、离职的相关规定，因故无法提供《同意报考证明》的，学院将取消其应聘资格。</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往年情况，后期集中报名情况较多，可能引起网站相应较慢或影响资格审查进度等情况。建议应聘人员合理安排报名时间，根据本人的专业、意愿和职业规划等尽早报名，尽量在网速较快的环境报名，尽量避免后期集中报名，以免错失报名机会。</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11.什么是岗位改报？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应聘人数达不到规定比例而取消招聘岗位的应聘人员，在规定时间内按要求改报附件1中其他符合条件的岗位。改报只能进行一次，改报未通过资格审查的不能再次改报。因应聘人员放弃改报或没有其他符合条件的岗位而不能改报的，考试机构将为其办理笔试考务费退费。请应聘人员在确认缴费后，及时关注取消岗位公告，并保持通讯畅通。因通讯不畅或未在规定时间填报、反馈有关信息影响改报的，视为放弃。</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12.进入面试的应聘人员在现场资格复审时需向学院提交哪些证明材料？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进入面试的应聘人员，需按招聘岗位要求，向莱芜技师学院提交本人相关证明材料</w:t>
      </w:r>
      <w:r>
        <w:rPr>
          <w:rFonts w:hint="eastAsia" w:ascii="仿宋_GB2312" w:hAnsi="仿宋_GB2312" w:eastAsia="仿宋_GB2312" w:cs="仿宋_GB2312"/>
          <w:color w:val="auto"/>
          <w:sz w:val="30"/>
          <w:szCs w:val="30"/>
        </w:rPr>
        <w:t>原件</w:t>
      </w:r>
      <w:r>
        <w:rPr>
          <w:rFonts w:hint="eastAsia" w:ascii="仿宋_GB2312" w:hAnsi="仿宋_GB2312" w:eastAsia="仿宋_GB2312" w:cs="仿宋_GB2312"/>
          <w:color w:val="auto"/>
          <w:sz w:val="32"/>
          <w:szCs w:val="32"/>
        </w:rPr>
        <w:t>以及按顺序装订好的复印件</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2"/>
          <w:szCs w:val="32"/>
        </w:rPr>
        <w:t>相关证明材料主要包括：</w:t>
      </w:r>
    </w:p>
    <w:p>
      <w:pPr>
        <w:spacing w:line="560" w:lineRule="exact"/>
        <w:ind w:left="640"/>
        <w:rPr>
          <w:rFonts w:hint="eastAsia" w:ascii="仿宋_GB2312" w:hAnsi="仿宋_GB2312" w:eastAsia="仿宋_GB2312" w:cs="仿宋_GB2312"/>
          <w:color w:val="auto"/>
          <w:sz w:val="32"/>
          <w:szCs w:val="32"/>
        </w:rPr>
      </w:pPr>
      <w:bookmarkStart w:id="0" w:name="_Hlk200395693"/>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1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本人有效身份证件；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②笔试准考证；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③经本人签字确认的《莱芜技师学院2025年度公开招聘工作人员报名登记表》和《应聘事业单位工作人员诚信承诺书》原件；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④国家承认的学历、学位证书，以及在验证有效期内的学信网在线验证报告（其中，2025年毕业且尚未取得毕业证书的应聘人员，须提交学校核发的就业推荐表或学校相关部门出具的学历学位证明）；</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⑤留学归国人员应提供国家教育行政部门提供的学历学位认证；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⑥招聘岗位有研究方向要求的，须提交毕业学校出具的研究方向证明（如果毕业证、学位证已注明和招聘岗位要求一致的专业方向，则无需提供此证明材料）；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⑦在职应聘人员，需提交有用人权限部门或单位同意报考的证明(对出具同意报考证明确有困难的在职人员，经本人申请，学院同意后，可在考察或体检时提供)；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8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⑧</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招聘岗位有专业技术职务资格证书、职（执）业资格证书、职业技能等级证书等要求的，须提交相应证书；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9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招聘岗位有工作经历要求的，应聘人员需提供用人单位出具的工作经历证明（或劳动合同）和社保部门出具的缴纳养老保险情况证明（出具工作经历证明、签订合同和缴纳养老保险的单位要一致）。高校毕业生在校期间的社会实践、实习、兼职等不作为工作经历。</w:t>
      </w:r>
      <w:r>
        <w:rPr>
          <w:rFonts w:hint="eastAsia" w:ascii="仿宋_GB2312" w:hAnsi="仿宋_GB2312" w:eastAsia="仿宋_GB2312" w:cs="仿宋_GB2312"/>
          <w:b/>
          <w:bCs/>
          <w:color w:val="auto"/>
          <w:sz w:val="32"/>
          <w:szCs w:val="32"/>
        </w:rPr>
        <w:t>工作经历年限按足年足月累计，工作年限计算截至2025年</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10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⑩</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招聘岗位有其他条件要求的，须按照要求提供相应证明材料。</w:t>
      </w:r>
    </w:p>
    <w:bookmarkEnd w:id="0"/>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允许委托他人代为进行资格复审，委托他人复审的，除上述材料外，还需提供应聘人员手写委托书、被委托人身份证原件。</w:t>
      </w:r>
    </w:p>
    <w:p>
      <w:pPr>
        <w:spacing w:line="560" w:lineRule="exact"/>
        <w:ind w:firstLine="640" w:firstLineChars="200"/>
        <w:rPr>
          <w:rFonts w:hint="eastAsia" w:ascii="仿宋_GB2312" w:hAnsi="仿宋_GB2312" w:eastAsia="仿宋_GB2312" w:cs="仿宋_GB2312"/>
          <w:color w:val="auto"/>
          <w:sz w:val="32"/>
          <w:szCs w:val="32"/>
        </w:rPr>
      </w:pPr>
      <w:bookmarkStart w:id="1" w:name="_Hlk200395776"/>
      <w:r>
        <w:rPr>
          <w:rFonts w:hint="eastAsia" w:ascii="仿宋_GB2312" w:hAnsi="仿宋_GB2312" w:eastAsia="仿宋_GB2312" w:cs="仿宋_GB2312"/>
          <w:color w:val="auto"/>
          <w:sz w:val="32"/>
          <w:szCs w:val="32"/>
        </w:rPr>
        <w:t>现场资格复审与网上初审结果不一致，以现场资格复审结果为准。复审不符合岗位资格要求的，取消其应聘资格。被确定为面试人选的应聘人员未在规定时间参加现场资格复审或未在规定时间内提交指定材料的，均视为弃权。因现场资格复审不合格或弃权造成的空缺，在笔试合格分数线以上，按照笔试成绩由高分到低分依次递补（成绩相同的，均确定为面试人选）。</w:t>
      </w:r>
    </w:p>
    <w:bookmarkEnd w:id="1"/>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现场资格复审合格人员，发放《面试通知书》。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资格复审时间、地点和具体要求将在学院官方网站另行通知。</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13.减免考务费如何办理？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拟享受减免考务费用的人员，不实行网上缴费，在报名系统完成报名信息填报并通过资格初审后，在</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rPr>
        <w:t>前，将办理减免考务费手续所需相关证明材料扫描成PDF版发送至学院邮箱（邮箱地址</w:t>
      </w:r>
      <w:r>
        <w:rPr>
          <w:rFonts w:hint="eastAsia" w:ascii="Times New Roman" w:hAnsi="Times New Roman" w:eastAsia="仿宋_GB2312" w:cs="Times New Roman"/>
          <w:color w:val="auto"/>
          <w:sz w:val="32"/>
          <w:szCs w:val="32"/>
        </w:rPr>
        <w:t>lwjsxyzzrsc@jn.shandong.cn</w:t>
      </w:r>
      <w:r>
        <w:rPr>
          <w:rFonts w:hint="eastAsia" w:ascii="仿宋_GB2312" w:hAnsi="仿宋_GB2312" w:eastAsia="仿宋_GB2312" w:cs="仿宋_GB2312"/>
          <w:color w:val="auto"/>
          <w:sz w:val="32"/>
          <w:szCs w:val="32"/>
        </w:rPr>
        <w:t>，邮件以“考务费用减免</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岗位名称</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姓名</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身份证号”命名，以邮箱显示接收时间为准。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减免考务费所需材料包括：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最低生活保障家庭人员凭其家庭所在地的县（市、区）民政部门出具的享受最低生活保障的证明或低保证；脱贫享受政策人口和防返贫监测帮扶对象凭其家庭所在地的县（市、区）乡村振兴部门出具的有关证明；</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②本人身份证及联系电话。</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应聘人员减免考务费相关材料邮件发送成功后，务必</w:t>
      </w:r>
      <w:r>
        <w:rPr>
          <w:rFonts w:hint="eastAsia" w:ascii="仿宋_GB2312" w:hAnsi="仿宋_GB2312" w:eastAsia="仿宋_GB2312" w:cs="仿宋_GB2312"/>
          <w:b/>
          <w:bCs/>
          <w:color w:val="auto"/>
          <w:sz w:val="32"/>
          <w:szCs w:val="32"/>
        </w:rPr>
        <w:t>及时致电</w:t>
      </w:r>
      <w:r>
        <w:rPr>
          <w:rFonts w:hint="eastAsia" w:ascii="仿宋_GB2312" w:hAnsi="仿宋_GB2312" w:eastAsia="仿宋_GB2312" w:cs="仿宋_GB2312"/>
          <w:color w:val="auto"/>
          <w:sz w:val="32"/>
          <w:szCs w:val="32"/>
        </w:rPr>
        <w:t>进行确认。</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报考者须在规定时间内办理减免手续，逾期视作放弃报考资格。减免考务费认定结果将以电子邮件形式反馈。</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14.违纪违规及存在不诚信情形的应聘人员如何处理？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要严格遵守公开招聘的相关政策规定，遵从事业单位人事综合管理部门、人事考试机构和莱芜技师学院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15.是否有指定的考试辅导书和培训班？</w:t>
      </w:r>
    </w:p>
    <w:p>
      <w:pPr>
        <w:spacing w:line="560" w:lineRule="exact"/>
        <w:ind w:firstLine="640" w:firstLineChars="200"/>
        <w:rPr>
          <w:rFonts w:hint="eastAsia"/>
          <w:color w:val="auto"/>
        </w:rPr>
      </w:pPr>
      <w:r>
        <w:rPr>
          <w:rFonts w:hint="eastAsia" w:ascii="仿宋_GB2312" w:hAnsi="仿宋_GB2312" w:eastAsia="仿宋_GB2312" w:cs="仿宋_GB2312"/>
          <w:color w:val="auto"/>
          <w:sz w:val="32"/>
          <w:szCs w:val="32"/>
        </w:rPr>
        <w:t>此次莱芜技师学院公开招聘考试不指定考试教材和辅导用书，不举办也不授权或委托任何机构举办考试辅导培训班。</w:t>
      </w:r>
    </w:p>
    <w:bookmarkEnd w:id="2"/>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5930"/>
    <w:rsid w:val="000377EE"/>
    <w:rsid w:val="000C4437"/>
    <w:rsid w:val="001C7F58"/>
    <w:rsid w:val="00221149"/>
    <w:rsid w:val="00305930"/>
    <w:rsid w:val="003D0F3E"/>
    <w:rsid w:val="00510CA4"/>
    <w:rsid w:val="0052649B"/>
    <w:rsid w:val="006B52A8"/>
    <w:rsid w:val="007B3816"/>
    <w:rsid w:val="008E51DE"/>
    <w:rsid w:val="00977602"/>
    <w:rsid w:val="00A00453"/>
    <w:rsid w:val="00BA64BD"/>
    <w:rsid w:val="00C803C7"/>
    <w:rsid w:val="00CB174D"/>
    <w:rsid w:val="00D23976"/>
    <w:rsid w:val="00EF516E"/>
    <w:rsid w:val="00FF0EC8"/>
    <w:rsid w:val="02187ACC"/>
    <w:rsid w:val="4B154B02"/>
    <w:rsid w:val="677C6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496"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496"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496"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496"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496"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496"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496"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496"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496" w:themeColor="accent1" w:themeShade="BF"/>
      <w:sz w:val="32"/>
      <w:szCs w:val="32"/>
    </w:rPr>
  </w:style>
  <w:style w:type="character" w:customStyle="1" w:styleId="20">
    <w:name w:val="标题 4 字符"/>
    <w:basedOn w:val="16"/>
    <w:link w:val="5"/>
    <w:semiHidden/>
    <w:qFormat/>
    <w:uiPriority w:val="9"/>
    <w:rPr>
      <w:rFonts w:cstheme="majorBidi"/>
      <w:color w:val="2F5496" w:themeColor="accent1" w:themeShade="BF"/>
      <w:sz w:val="28"/>
      <w:szCs w:val="28"/>
    </w:rPr>
  </w:style>
  <w:style w:type="character" w:customStyle="1" w:styleId="21">
    <w:name w:val="标题 5 字符"/>
    <w:basedOn w:val="16"/>
    <w:link w:val="6"/>
    <w:semiHidden/>
    <w:qFormat/>
    <w:uiPriority w:val="9"/>
    <w:rPr>
      <w:rFonts w:cstheme="majorBidi"/>
      <w:color w:val="2F5496" w:themeColor="accent1" w:themeShade="BF"/>
      <w:sz w:val="24"/>
    </w:rPr>
  </w:style>
  <w:style w:type="character" w:customStyle="1" w:styleId="22">
    <w:name w:val="标题 6 字符"/>
    <w:basedOn w:val="16"/>
    <w:link w:val="7"/>
    <w:semiHidden/>
    <w:qFormat/>
    <w:uiPriority w:val="9"/>
    <w:rPr>
      <w:rFonts w:cstheme="majorBidi"/>
      <w:b/>
      <w:bCs/>
      <w:color w:val="2F5496" w:themeColor="accent1" w:themeShade="BF"/>
    </w:rPr>
  </w:style>
  <w:style w:type="character" w:customStyle="1" w:styleId="23">
    <w:name w:val="标题 7 字符"/>
    <w:basedOn w:val="16"/>
    <w:link w:val="8"/>
    <w:semiHidden/>
    <w:qFormat/>
    <w:uiPriority w:val="9"/>
    <w:rPr>
      <w:rFonts w:cstheme="majorBidi"/>
      <w:b/>
      <w:bCs/>
      <w:color w:val="585858" w:themeColor="text1" w:themeTint="A6"/>
    </w:rPr>
  </w:style>
  <w:style w:type="character" w:customStyle="1" w:styleId="24">
    <w:name w:val="标题 8 字符"/>
    <w:basedOn w:val="16"/>
    <w:link w:val="9"/>
    <w:semiHidden/>
    <w:qFormat/>
    <w:uiPriority w:val="9"/>
    <w:rPr>
      <w:rFonts w:cstheme="majorBidi"/>
      <w:color w:val="585858" w:themeColor="text1" w:themeTint="A6"/>
    </w:rPr>
  </w:style>
  <w:style w:type="character" w:customStyle="1" w:styleId="25">
    <w:name w:val="标题 9 字符"/>
    <w:basedOn w:val="16"/>
    <w:link w:val="10"/>
    <w:semiHidden/>
    <w:qFormat/>
    <w:uiPriority w:val="9"/>
    <w:rPr>
      <w:rFonts w:eastAsiaTheme="majorEastAsia" w:cstheme="majorBidi"/>
      <w:color w:val="585858" w:themeColor="text1" w:themeTint="A6"/>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jc w:val="center"/>
    </w:pPr>
    <w:rPr>
      <w:i/>
      <w:iCs/>
      <w:color w:val="3F3F3F" w:themeColor="text1" w:themeTint="BF"/>
    </w:rPr>
  </w:style>
  <w:style w:type="character" w:customStyle="1" w:styleId="29">
    <w:name w:val="引用 字符"/>
    <w:basedOn w:val="16"/>
    <w:link w:val="28"/>
    <w:qFormat/>
    <w:uiPriority w:val="29"/>
    <w:rPr>
      <w:i/>
      <w:iCs/>
      <w:color w:val="3F3F3F" w:themeColor="text1" w:themeTint="BF"/>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2F5496"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customStyle="1" w:styleId="33">
    <w:name w:val="明显引用 字符"/>
    <w:basedOn w:val="16"/>
    <w:link w:val="32"/>
    <w:qFormat/>
    <w:uiPriority w:val="30"/>
    <w:rPr>
      <w:i/>
      <w:iCs/>
      <w:color w:val="2F5496" w:themeColor="accent1" w:themeShade="BF"/>
    </w:rPr>
  </w:style>
  <w:style w:type="character" w:customStyle="1" w:styleId="34">
    <w:name w:val="明显参考1"/>
    <w:basedOn w:val="16"/>
    <w:qFormat/>
    <w:uiPriority w:val="32"/>
    <w:rPr>
      <w:b/>
      <w:bCs/>
      <w:smallCaps/>
      <w:color w:val="2F5496"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2085</Words>
  <Characters>2169</Characters>
  <Lines>98</Lines>
  <Paragraphs>64</Paragraphs>
  <TotalTime>128</TotalTime>
  <ScaleCrop>false</ScaleCrop>
  <LinksUpToDate>false</LinksUpToDate>
  <CharactersWithSpaces>4190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2025-06-08T15:26:00Z</dcterms:created>
  <dc:creator>旭东 刘</dc:creator>
  <cp:lastModifiedBy>Administrator</cp:lastModifiedBy>
  <dcterms:modified xsi:type="dcterms:W3CDTF">2025-07-01T02:39:54Z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