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5F4" w:rsidRDefault="00EE41C8"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理论课程教案设计</w:t>
      </w:r>
    </w:p>
    <w:tbl>
      <w:tblPr>
        <w:tblW w:w="90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48"/>
        <w:gridCol w:w="3883"/>
        <w:gridCol w:w="575"/>
        <w:gridCol w:w="1000"/>
        <w:gridCol w:w="2017"/>
      </w:tblGrid>
      <w:tr w:rsidR="00D605F4">
        <w:trPr>
          <w:trHeight w:val="682"/>
          <w:jc w:val="center"/>
        </w:trPr>
        <w:tc>
          <w:tcPr>
            <w:tcW w:w="1548" w:type="dxa"/>
            <w:tcBorders>
              <w:tl2br w:val="nil"/>
              <w:tr2bl w:val="nil"/>
            </w:tcBorders>
            <w:noWrap/>
            <w:vAlign w:val="center"/>
          </w:tcPr>
          <w:p w:rsidR="00D605F4" w:rsidRDefault="00EE41C8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授课科目</w:t>
            </w:r>
          </w:p>
        </w:tc>
        <w:tc>
          <w:tcPr>
            <w:tcW w:w="3883" w:type="dxa"/>
            <w:tcBorders>
              <w:tl2br w:val="nil"/>
              <w:tr2bl w:val="nil"/>
            </w:tcBorders>
            <w:noWrap/>
            <w:vAlign w:val="center"/>
          </w:tcPr>
          <w:p w:rsidR="00D605F4" w:rsidRDefault="00EE41C8">
            <w:pPr>
              <w:jc w:val="center"/>
              <w:rPr>
                <w:rFonts w:ascii="宋体" w:eastAsiaTheme="minorEastAsia" w:hAnsi="宋体" w:cs="宋体"/>
                <w:b/>
              </w:rPr>
            </w:pPr>
            <w:r>
              <w:rPr>
                <w:rFonts w:ascii="宋体" w:hAnsi="宋体" w:cs="宋体" w:hint="eastAsia"/>
              </w:rPr>
              <w:t>机械制图</w:t>
            </w:r>
          </w:p>
        </w:tc>
        <w:tc>
          <w:tcPr>
            <w:tcW w:w="1575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D605F4" w:rsidRDefault="00EE41C8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授课教师</w:t>
            </w:r>
          </w:p>
        </w:tc>
        <w:tc>
          <w:tcPr>
            <w:tcW w:w="2017" w:type="dxa"/>
            <w:tcBorders>
              <w:tl2br w:val="nil"/>
              <w:tr2bl w:val="nil"/>
            </w:tcBorders>
            <w:noWrap/>
            <w:vAlign w:val="center"/>
          </w:tcPr>
          <w:p w:rsidR="00D605F4" w:rsidRDefault="00D605F4">
            <w:pPr>
              <w:jc w:val="center"/>
              <w:rPr>
                <w:rFonts w:ascii="宋体" w:eastAsiaTheme="minorEastAsia" w:hAnsi="宋体" w:cs="宋体"/>
                <w:b/>
              </w:rPr>
            </w:pPr>
          </w:p>
        </w:tc>
      </w:tr>
      <w:tr w:rsidR="00D605F4">
        <w:trPr>
          <w:trHeight w:val="696"/>
          <w:jc w:val="center"/>
        </w:trPr>
        <w:tc>
          <w:tcPr>
            <w:tcW w:w="1548" w:type="dxa"/>
            <w:tcBorders>
              <w:tl2br w:val="nil"/>
              <w:tr2bl w:val="nil"/>
            </w:tcBorders>
            <w:noWrap/>
            <w:vAlign w:val="center"/>
          </w:tcPr>
          <w:p w:rsidR="00D605F4" w:rsidRDefault="00EE41C8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授课内容</w:t>
            </w:r>
          </w:p>
        </w:tc>
        <w:tc>
          <w:tcPr>
            <w:tcW w:w="3883" w:type="dxa"/>
            <w:tcBorders>
              <w:tl2br w:val="nil"/>
              <w:tr2bl w:val="nil"/>
            </w:tcBorders>
            <w:noWrap/>
            <w:vAlign w:val="center"/>
          </w:tcPr>
          <w:p w:rsidR="00D605F4" w:rsidRDefault="00EE41C8">
            <w:pPr>
              <w:jc w:val="center"/>
              <w:rPr>
                <w:rFonts w:ascii="宋体" w:eastAsiaTheme="minorEastAsia" w:hAnsi="宋体" w:cs="宋体"/>
                <w:b/>
              </w:rPr>
            </w:pPr>
            <w:r>
              <w:rPr>
                <w:rFonts w:ascii="宋体" w:hAnsi="宋体" w:cs="宋体"/>
              </w:rPr>
              <w:t>§1</w:t>
            </w:r>
            <w:r>
              <w:rPr>
                <w:rFonts w:ascii="宋体" w:hAnsi="宋体" w:cs="宋体"/>
              </w:rPr>
              <w:t>－</w:t>
            </w:r>
            <w:r>
              <w:rPr>
                <w:rFonts w:ascii="宋体" w:hAnsi="宋体" w:cs="宋体" w:hint="eastAsia"/>
              </w:rPr>
              <w:t>3</w:t>
            </w:r>
            <w:r>
              <w:rPr>
                <w:rFonts w:ascii="宋体" w:hAnsi="宋体" w:cs="宋体" w:hint="eastAsia"/>
              </w:rPr>
              <w:t>尺</w:t>
            </w:r>
            <w:proofErr w:type="gramStart"/>
            <w:r>
              <w:rPr>
                <w:rFonts w:ascii="宋体" w:hAnsi="宋体" w:cs="宋体" w:hint="eastAsia"/>
              </w:rPr>
              <w:t>规</w:t>
            </w:r>
            <w:proofErr w:type="gramEnd"/>
            <w:r>
              <w:rPr>
                <w:rFonts w:ascii="宋体" w:hAnsi="宋体" w:cs="宋体" w:hint="eastAsia"/>
              </w:rPr>
              <w:t>绘图（新授课）</w:t>
            </w:r>
          </w:p>
        </w:tc>
        <w:tc>
          <w:tcPr>
            <w:tcW w:w="1575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D605F4" w:rsidRDefault="00EE41C8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授课班级</w:t>
            </w:r>
          </w:p>
        </w:tc>
        <w:tc>
          <w:tcPr>
            <w:tcW w:w="2017" w:type="dxa"/>
            <w:tcBorders>
              <w:tl2br w:val="nil"/>
              <w:tr2bl w:val="nil"/>
            </w:tcBorders>
            <w:noWrap/>
            <w:vAlign w:val="center"/>
          </w:tcPr>
          <w:p w:rsidR="00D605F4" w:rsidRDefault="00D605F4">
            <w:pPr>
              <w:jc w:val="center"/>
              <w:rPr>
                <w:rFonts w:ascii="宋体" w:hAnsi="宋体" w:cs="宋体"/>
                <w:b/>
              </w:rPr>
            </w:pPr>
          </w:p>
        </w:tc>
      </w:tr>
      <w:tr w:rsidR="00D605F4">
        <w:trPr>
          <w:trHeight w:val="636"/>
          <w:jc w:val="center"/>
        </w:trPr>
        <w:tc>
          <w:tcPr>
            <w:tcW w:w="1548" w:type="dxa"/>
            <w:tcBorders>
              <w:tl2br w:val="nil"/>
              <w:tr2bl w:val="nil"/>
            </w:tcBorders>
            <w:noWrap/>
            <w:vAlign w:val="center"/>
          </w:tcPr>
          <w:p w:rsidR="00D605F4" w:rsidRDefault="00EE41C8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授课方法</w:t>
            </w:r>
          </w:p>
        </w:tc>
        <w:tc>
          <w:tcPr>
            <w:tcW w:w="3883" w:type="dxa"/>
            <w:tcBorders>
              <w:tl2br w:val="nil"/>
              <w:tr2bl w:val="nil"/>
            </w:tcBorders>
            <w:noWrap/>
            <w:vAlign w:val="center"/>
          </w:tcPr>
          <w:p w:rsidR="00D605F4" w:rsidRDefault="00EE41C8">
            <w:pPr>
              <w:jc w:val="center"/>
              <w:rPr>
                <w:rFonts w:ascii="宋体" w:eastAsiaTheme="minorEastAsia" w:hAnsi="宋体" w:cs="宋体"/>
              </w:rPr>
            </w:pPr>
            <w:r>
              <w:rPr>
                <w:rFonts w:hint="eastAsia"/>
              </w:rPr>
              <w:t>演示法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讲授法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分组</w:t>
            </w:r>
            <w:r>
              <w:rPr>
                <w:rFonts w:hint="eastAsia"/>
              </w:rPr>
              <w:t>练习法</w:t>
            </w:r>
          </w:p>
        </w:tc>
        <w:tc>
          <w:tcPr>
            <w:tcW w:w="1575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D605F4" w:rsidRDefault="00EE41C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</w:rPr>
              <w:t>课时数</w:t>
            </w:r>
          </w:p>
        </w:tc>
        <w:tc>
          <w:tcPr>
            <w:tcW w:w="2017" w:type="dxa"/>
            <w:tcBorders>
              <w:tl2br w:val="nil"/>
              <w:tr2bl w:val="nil"/>
            </w:tcBorders>
            <w:noWrap/>
            <w:vAlign w:val="center"/>
          </w:tcPr>
          <w:p w:rsidR="00D605F4" w:rsidRDefault="00EE41C8">
            <w:pPr>
              <w:jc w:val="center"/>
              <w:rPr>
                <w:rFonts w:ascii="宋体" w:eastAsiaTheme="minorEastAsia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</w:p>
        </w:tc>
      </w:tr>
      <w:tr w:rsidR="00D605F4">
        <w:trPr>
          <w:trHeight w:val="1808"/>
          <w:jc w:val="center"/>
        </w:trPr>
        <w:tc>
          <w:tcPr>
            <w:tcW w:w="1548" w:type="dxa"/>
            <w:tcBorders>
              <w:tl2br w:val="nil"/>
              <w:tr2bl w:val="nil"/>
            </w:tcBorders>
            <w:noWrap/>
            <w:vAlign w:val="center"/>
          </w:tcPr>
          <w:p w:rsidR="00D605F4" w:rsidRDefault="00EE41C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</w:rPr>
              <w:t>教学目标</w:t>
            </w:r>
          </w:p>
        </w:tc>
        <w:tc>
          <w:tcPr>
            <w:tcW w:w="7475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D605F4" w:rsidRDefault="00EE41C8">
            <w:pPr>
              <w:ind w:left="1405" w:hangingChars="500" w:hanging="1405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知识目标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1.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能正确合理的使用绘图仪器与绘图工具。</w:t>
            </w:r>
          </w:p>
          <w:p w:rsidR="00D605F4" w:rsidRDefault="00EE41C8">
            <w:pPr>
              <w:ind w:leftChars="580" w:left="1392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2.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掌握尺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规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绘图的使用方法</w:t>
            </w:r>
          </w:p>
          <w:p w:rsidR="00D605F4" w:rsidRDefault="00EE41C8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技能目标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：培养学生使用绘图工具绘图的技巧</w:t>
            </w:r>
          </w:p>
          <w:p w:rsidR="00D605F4" w:rsidRDefault="00EE41C8">
            <w:pPr>
              <w:rPr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情感目标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：培养学生严谨的工作作风</w:t>
            </w:r>
          </w:p>
        </w:tc>
      </w:tr>
      <w:tr w:rsidR="00D605F4">
        <w:trPr>
          <w:trHeight w:val="1958"/>
          <w:jc w:val="center"/>
        </w:trPr>
        <w:tc>
          <w:tcPr>
            <w:tcW w:w="1548" w:type="dxa"/>
            <w:tcBorders>
              <w:tl2br w:val="nil"/>
              <w:tr2bl w:val="nil"/>
            </w:tcBorders>
            <w:noWrap/>
            <w:vAlign w:val="center"/>
          </w:tcPr>
          <w:p w:rsidR="00D605F4" w:rsidRDefault="00EE41C8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思政要点</w:t>
            </w:r>
          </w:p>
        </w:tc>
        <w:tc>
          <w:tcPr>
            <w:tcW w:w="7475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D605F4" w:rsidRDefault="00EE41C8">
            <w:pPr>
              <w:rPr>
                <w:rFonts w:ascii="宋体" w:hAnsi="宋体" w:cs="宋体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严谨工作作风的工匠精神</w:t>
            </w:r>
          </w:p>
        </w:tc>
      </w:tr>
      <w:tr w:rsidR="00D605F4">
        <w:trPr>
          <w:trHeight w:val="2196"/>
          <w:jc w:val="center"/>
        </w:trPr>
        <w:tc>
          <w:tcPr>
            <w:tcW w:w="1548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D605F4" w:rsidRDefault="00EE41C8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重点难点</w:t>
            </w:r>
          </w:p>
        </w:tc>
        <w:tc>
          <w:tcPr>
            <w:tcW w:w="7475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D605F4" w:rsidRDefault="00D605F4">
            <w:pPr>
              <w:rPr>
                <w:rFonts w:ascii="宋体" w:hAnsi="宋体" w:cs="Courier New"/>
                <w:color w:val="333333"/>
                <w:kern w:val="0"/>
              </w:rPr>
            </w:pPr>
          </w:p>
          <w:p w:rsidR="00D605F4" w:rsidRDefault="00EE41C8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教学重点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：用尺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规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绘图画各种图形的方法</w:t>
            </w:r>
          </w:p>
          <w:p w:rsidR="00D605F4" w:rsidRDefault="00D605F4">
            <w:pPr>
              <w:spacing w:line="420" w:lineRule="exact"/>
              <w:rPr>
                <w:rFonts w:ascii="宋体" w:hAnsi="宋体" w:cs="Courier New"/>
                <w:color w:val="333333"/>
                <w:kern w:val="0"/>
              </w:rPr>
            </w:pPr>
          </w:p>
          <w:p w:rsidR="00D605F4" w:rsidRDefault="00D605F4">
            <w:pPr>
              <w:spacing w:line="420" w:lineRule="exact"/>
              <w:rPr>
                <w:rFonts w:ascii="宋体" w:hAnsi="宋体" w:cs="Courier New"/>
                <w:color w:val="333333"/>
                <w:kern w:val="0"/>
              </w:rPr>
            </w:pPr>
          </w:p>
        </w:tc>
      </w:tr>
      <w:tr w:rsidR="00D605F4">
        <w:trPr>
          <w:trHeight w:val="1598"/>
          <w:jc w:val="center"/>
        </w:trPr>
        <w:tc>
          <w:tcPr>
            <w:tcW w:w="1548" w:type="dxa"/>
            <w:vMerge/>
            <w:tcBorders>
              <w:tl2br w:val="nil"/>
              <w:tr2bl w:val="nil"/>
            </w:tcBorders>
            <w:noWrap/>
            <w:vAlign w:val="center"/>
          </w:tcPr>
          <w:p w:rsidR="00D605F4" w:rsidRDefault="00D605F4">
            <w:pPr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7475" w:type="dxa"/>
            <w:gridSpan w:val="4"/>
            <w:tcBorders>
              <w:tl2br w:val="nil"/>
              <w:tr2bl w:val="nil"/>
            </w:tcBorders>
            <w:noWrap/>
          </w:tcPr>
          <w:p w:rsidR="00D605F4" w:rsidRDefault="00D605F4">
            <w:pPr>
              <w:spacing w:line="420" w:lineRule="exact"/>
              <w:rPr>
                <w:rFonts w:ascii="宋体" w:hAnsi="宋体" w:cs="Courier New"/>
                <w:color w:val="333333"/>
                <w:kern w:val="0"/>
              </w:rPr>
            </w:pPr>
          </w:p>
          <w:p w:rsidR="00D605F4" w:rsidRDefault="00D605F4">
            <w:pPr>
              <w:spacing w:line="420" w:lineRule="exact"/>
              <w:rPr>
                <w:rFonts w:ascii="宋体" w:hAnsi="宋体" w:cs="Courier New"/>
                <w:color w:val="333333"/>
                <w:kern w:val="0"/>
              </w:rPr>
            </w:pPr>
          </w:p>
          <w:p w:rsidR="00D605F4" w:rsidRDefault="00EE41C8">
            <w:pPr>
              <w:spacing w:line="4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教学难点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：五边形、椭圆、内外圆弧连接方法</w:t>
            </w:r>
          </w:p>
          <w:p w:rsidR="00D605F4" w:rsidRDefault="00D605F4">
            <w:pPr>
              <w:spacing w:line="4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D605F4" w:rsidRDefault="00D605F4">
            <w:pPr>
              <w:spacing w:line="420" w:lineRule="exact"/>
              <w:rPr>
                <w:rFonts w:ascii="宋体" w:hAnsi="宋体" w:cs="Courier New"/>
                <w:color w:val="333333"/>
                <w:kern w:val="0"/>
              </w:rPr>
            </w:pPr>
          </w:p>
        </w:tc>
      </w:tr>
      <w:tr w:rsidR="00D605F4">
        <w:trPr>
          <w:trHeight w:val="1049"/>
          <w:jc w:val="center"/>
        </w:trPr>
        <w:tc>
          <w:tcPr>
            <w:tcW w:w="1548" w:type="dxa"/>
            <w:tcBorders>
              <w:tl2br w:val="nil"/>
              <w:tr2bl w:val="nil"/>
            </w:tcBorders>
            <w:noWrap/>
            <w:vAlign w:val="center"/>
          </w:tcPr>
          <w:p w:rsidR="00D605F4" w:rsidRDefault="00EE41C8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教学准备</w:t>
            </w:r>
          </w:p>
        </w:tc>
        <w:tc>
          <w:tcPr>
            <w:tcW w:w="7475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D605F4" w:rsidRDefault="00D605F4">
            <w:pPr>
              <w:spacing w:line="4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D605F4" w:rsidRDefault="00D605F4">
            <w:pPr>
              <w:spacing w:line="4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D605F4" w:rsidRDefault="00D605F4">
            <w:pPr>
              <w:spacing w:line="4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D605F4" w:rsidRDefault="00EE41C8">
            <w:pPr>
              <w:spacing w:line="4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多媒体课件</w:t>
            </w:r>
          </w:p>
          <w:p w:rsidR="00D605F4" w:rsidRDefault="00EE41C8">
            <w:pPr>
              <w:spacing w:line="4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模型机零实物</w:t>
            </w:r>
            <w:proofErr w:type="gramEnd"/>
          </w:p>
          <w:p w:rsidR="00D605F4" w:rsidRDefault="00D605F4">
            <w:pPr>
              <w:spacing w:line="4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D605F4" w:rsidRDefault="00D605F4">
            <w:pPr>
              <w:spacing w:line="400" w:lineRule="exact"/>
              <w:jc w:val="center"/>
              <w:rPr>
                <w:rFonts w:ascii="宋体" w:hAnsi="宋体" w:cs="宋体"/>
              </w:rPr>
            </w:pPr>
          </w:p>
        </w:tc>
      </w:tr>
      <w:tr w:rsidR="00D605F4">
        <w:trPr>
          <w:trHeight w:val="499"/>
          <w:jc w:val="center"/>
        </w:trPr>
        <w:tc>
          <w:tcPr>
            <w:tcW w:w="6006" w:type="dxa"/>
            <w:gridSpan w:val="3"/>
            <w:tcBorders>
              <w:tl2br w:val="nil"/>
              <w:tr2bl w:val="nil"/>
            </w:tcBorders>
            <w:noWrap/>
          </w:tcPr>
          <w:p w:rsidR="00D605F4" w:rsidRDefault="00EE41C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教学内容与环节流程设计</w:t>
            </w:r>
          </w:p>
        </w:tc>
        <w:tc>
          <w:tcPr>
            <w:tcW w:w="3017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D605F4" w:rsidRDefault="00EE41C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师生互动</w:t>
            </w:r>
          </w:p>
        </w:tc>
      </w:tr>
      <w:tr w:rsidR="00D605F4">
        <w:trPr>
          <w:trHeight w:val="1049"/>
          <w:jc w:val="center"/>
        </w:trPr>
        <w:tc>
          <w:tcPr>
            <w:tcW w:w="6006" w:type="dxa"/>
            <w:gridSpan w:val="3"/>
            <w:tcBorders>
              <w:tl2br w:val="nil"/>
              <w:tr2bl w:val="nil"/>
            </w:tcBorders>
            <w:noWrap/>
          </w:tcPr>
          <w:p w:rsidR="00D605F4" w:rsidRDefault="00EE41C8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一、课前准备</w:t>
            </w:r>
          </w:p>
          <w:p w:rsidR="00D605F4" w:rsidRDefault="00EE41C8">
            <w:pPr>
              <w:ind w:firstLineChars="200" w:firstLine="480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检查教学设备、课件</w:t>
            </w:r>
          </w:p>
          <w:p w:rsidR="00D605F4" w:rsidRDefault="00EE41C8">
            <w:pPr>
              <w:ind w:firstLineChars="200" w:firstLine="480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沟通师生感情</w:t>
            </w:r>
          </w:p>
          <w:p w:rsidR="00D605F4" w:rsidRDefault="00EE41C8">
            <w:pPr>
              <w:ind w:firstLineChars="200" w:firstLine="480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检查学生到位情况</w:t>
            </w:r>
          </w:p>
          <w:p w:rsidR="00D605F4" w:rsidRDefault="00EE41C8">
            <w:pPr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知识回顾</w:t>
            </w:r>
          </w:p>
          <w:p w:rsidR="00D605F4" w:rsidRDefault="00EE41C8">
            <w:pPr>
              <w:spacing w:line="288" w:lineRule="auto"/>
              <w:ind w:firstLineChars="200" w:firstLine="480"/>
            </w:pPr>
            <w:r>
              <w:rPr>
                <w:rFonts w:hint="eastAsia"/>
              </w:rPr>
              <w:t>纠正尺寸标注的错误</w:t>
            </w:r>
          </w:p>
          <w:p w:rsidR="00D605F4" w:rsidRDefault="00EE41C8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三、新课讲授</w:t>
            </w:r>
          </w:p>
          <w:p w:rsidR="00D605F4" w:rsidRDefault="00EE41C8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§</w:t>
            </w:r>
            <w:r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－</w:t>
            </w:r>
            <w:r>
              <w:rPr>
                <w:rFonts w:hint="eastAsia"/>
                <w:b/>
              </w:rPr>
              <w:t xml:space="preserve">3 </w:t>
            </w:r>
            <w:r>
              <w:rPr>
                <w:rFonts w:hint="eastAsia"/>
                <w:b/>
              </w:rPr>
              <w:t>尺</w:t>
            </w:r>
            <w:proofErr w:type="gramStart"/>
            <w:r>
              <w:rPr>
                <w:rFonts w:hint="eastAsia"/>
                <w:b/>
              </w:rPr>
              <w:t>规</w:t>
            </w:r>
            <w:proofErr w:type="gramEnd"/>
            <w:r>
              <w:rPr>
                <w:rFonts w:hint="eastAsia"/>
                <w:b/>
              </w:rPr>
              <w:t>绘图</w:t>
            </w:r>
          </w:p>
          <w:p w:rsidR="00D605F4" w:rsidRDefault="00EE41C8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尺</w:t>
            </w:r>
            <w:proofErr w:type="gramStart"/>
            <w:r>
              <w:rPr>
                <w:rFonts w:hint="eastAsia"/>
              </w:rPr>
              <w:t>规</w:t>
            </w:r>
            <w:proofErr w:type="gramEnd"/>
            <w:r>
              <w:rPr>
                <w:rFonts w:hint="eastAsia"/>
              </w:rPr>
              <w:t>绘图是用铅笔、丁字尺、三角板、圆规等绘图工具来绘制图样。（区别于计算机电脑绘图）</w:t>
            </w:r>
          </w:p>
          <w:p w:rsidR="00D605F4" w:rsidRDefault="00EE41C8">
            <w:pPr>
              <w:numPr>
                <w:ilvl w:val="0"/>
                <w:numId w:val="2"/>
              </w:numPr>
              <w:spacing w:line="360" w:lineRule="auto"/>
              <w:ind w:firstLineChars="200" w:firstLine="482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尺</w:t>
            </w:r>
            <w:proofErr w:type="gramStart"/>
            <w:r>
              <w:rPr>
                <w:rFonts w:hint="eastAsia"/>
                <w:b/>
              </w:rPr>
              <w:t>规</w:t>
            </w:r>
            <w:proofErr w:type="gramEnd"/>
            <w:r>
              <w:rPr>
                <w:rFonts w:hint="eastAsia"/>
                <w:b/>
              </w:rPr>
              <w:t>绘图工具及其使用</w:t>
            </w:r>
          </w:p>
          <w:p w:rsidR="00D605F4" w:rsidRDefault="00EE41C8">
            <w:pPr>
              <w:spacing w:line="360" w:lineRule="auto"/>
              <w:ind w:firstLineChars="200" w:firstLine="480"/>
              <w:jc w:val="left"/>
            </w:pPr>
            <w:r>
              <w:rPr>
                <w:rFonts w:hint="eastAsia"/>
              </w:rPr>
              <w:t>图板、丁字尺、三角板、圆规和分规、铅笔</w:t>
            </w:r>
          </w:p>
          <w:p w:rsidR="00D605F4" w:rsidRDefault="00EE41C8">
            <w:pPr>
              <w:spacing w:line="360" w:lineRule="auto"/>
              <w:ind w:firstLineChars="200" w:firstLine="482"/>
              <w:jc w:val="left"/>
              <w:rPr>
                <w:b/>
              </w:rPr>
            </w:pP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>二</w:t>
            </w:r>
            <w:r>
              <w:rPr>
                <w:rFonts w:hint="eastAsia"/>
                <w:b/>
              </w:rPr>
              <w:t>）</w:t>
            </w:r>
            <w:r>
              <w:rPr>
                <w:rFonts w:hint="eastAsia"/>
                <w:b/>
              </w:rPr>
              <w:t>常见平面图形画法</w:t>
            </w:r>
          </w:p>
          <w:p w:rsidR="00D605F4" w:rsidRDefault="00EE41C8">
            <w:pPr>
              <w:spacing w:line="360" w:lineRule="auto"/>
              <w:ind w:firstLineChars="200" w:firstLine="480"/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等分圆周与正多边形</w:t>
            </w:r>
          </w:p>
          <w:p w:rsidR="00D605F4" w:rsidRDefault="00EE41C8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等分直线段</w:t>
            </w:r>
          </w:p>
          <w:p w:rsidR="00D605F4" w:rsidRDefault="00EE41C8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）圆周四、八等分（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）圆周三六等分（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）圆周五等分</w:t>
            </w:r>
          </w:p>
          <w:p w:rsidR="00D605F4" w:rsidRDefault="00EE41C8">
            <w:pPr>
              <w:spacing w:line="360" w:lineRule="auto"/>
              <w:ind w:firstLineChars="200" w:firstLine="480"/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斜度和锥度</w:t>
            </w:r>
          </w:p>
          <w:p w:rsidR="00D605F4" w:rsidRDefault="00EE41C8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    1</w:t>
            </w:r>
            <w:r>
              <w:rPr>
                <w:rFonts w:hint="eastAsia"/>
              </w:rPr>
              <w:t>）斜度——一直线对另一直线或一平面对另一平面的倾斜程度，在图样中以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∶</w:t>
            </w:r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>的形式标注。</w:t>
            </w:r>
          </w:p>
          <w:p w:rsidR="00D605F4" w:rsidRDefault="00EE41C8">
            <w:pPr>
              <w:spacing w:line="360" w:lineRule="auto"/>
              <w:ind w:firstLineChars="200" w:firstLine="480"/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）锥度——正</w:t>
            </w:r>
            <w:proofErr w:type="gramStart"/>
            <w:r>
              <w:rPr>
                <w:rFonts w:hint="eastAsia"/>
              </w:rPr>
              <w:t>圆锥底圆直径</w:t>
            </w:r>
            <w:proofErr w:type="gramEnd"/>
            <w:r>
              <w:rPr>
                <w:rFonts w:hint="eastAsia"/>
              </w:rPr>
              <w:t>与圆锥高度之比，在图样中以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∶</w:t>
            </w:r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>的形式标注。</w:t>
            </w:r>
          </w:p>
          <w:p w:rsidR="00D605F4" w:rsidRDefault="00EE41C8">
            <w:pPr>
              <w:spacing w:line="360" w:lineRule="auto"/>
              <w:ind w:firstLineChars="200" w:firstLine="480"/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已知长、短轴用四</w:t>
            </w:r>
            <w:proofErr w:type="gramStart"/>
            <w:r>
              <w:rPr>
                <w:rFonts w:hint="eastAsia"/>
              </w:rPr>
              <w:t>心圆法</w:t>
            </w:r>
            <w:proofErr w:type="gramEnd"/>
            <w:r>
              <w:rPr>
                <w:rFonts w:hint="eastAsia"/>
              </w:rPr>
              <w:t>作椭圆</w:t>
            </w:r>
          </w:p>
          <w:p w:rsidR="00D605F4" w:rsidRDefault="00EE41C8">
            <w:pPr>
              <w:spacing w:line="360" w:lineRule="auto"/>
              <w:ind w:firstLineChars="200" w:firstLine="480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3703955</wp:posOffset>
                  </wp:positionH>
                  <wp:positionV relativeFrom="paragraph">
                    <wp:posOffset>237490</wp:posOffset>
                  </wp:positionV>
                  <wp:extent cx="2018665" cy="835660"/>
                  <wp:effectExtent l="0" t="0" r="635" b="2540"/>
                  <wp:wrapNone/>
                  <wp:docPr id="10" name="图片 4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8665" cy="835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圆弧连接（表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）</w:t>
            </w:r>
          </w:p>
          <w:p w:rsidR="00D605F4" w:rsidRDefault="00EE41C8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圆弧连接——用一段圆弧光滑地连接另外两条已知线段（直线或圆弧）的作图方法。</w:t>
            </w:r>
          </w:p>
          <w:p w:rsidR="00D605F4" w:rsidRDefault="00EE41C8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圆弧连接两已知直线、圆弧内连接已知直线和圆弧</w:t>
            </w:r>
            <w:proofErr w:type="gramStart"/>
            <w:r>
              <w:rPr>
                <w:rFonts w:hint="eastAsia"/>
              </w:rPr>
              <w:t>圆弧</w:t>
            </w:r>
            <w:proofErr w:type="gramEnd"/>
            <w:r>
              <w:rPr>
                <w:rFonts w:hint="eastAsia"/>
              </w:rPr>
              <w:t>、外连接两已知圆弧、圆弧内连接两已知圆弧、圆</w:t>
            </w:r>
            <w:r>
              <w:rPr>
                <w:rFonts w:hint="eastAsia"/>
              </w:rPr>
              <w:lastRenderedPageBreak/>
              <w:t>弧分别内外连接两已知圆弧。</w:t>
            </w:r>
          </w:p>
          <w:p w:rsidR="00D605F4" w:rsidRDefault="00EE41C8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b/>
              </w:rPr>
              <w:t>注意：</w:t>
            </w:r>
            <w:r>
              <w:rPr>
                <w:rFonts w:hint="eastAsia"/>
              </w:rPr>
              <w:t>内外圆弧连接时的要点：外切，作半径和</w:t>
            </w:r>
            <w:r>
              <w:rPr>
                <w:rFonts w:hint="eastAsia"/>
              </w:rPr>
              <w:t>；</w:t>
            </w:r>
          </w:p>
          <w:p w:rsidR="00D605F4" w:rsidRDefault="00EE41C8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                               </w:t>
            </w:r>
            <w:r>
              <w:rPr>
                <w:rFonts w:hint="eastAsia"/>
              </w:rPr>
              <w:t>内切，作半径差。</w:t>
            </w:r>
          </w:p>
          <w:p w:rsidR="00D605F4" w:rsidRDefault="00EE41C8">
            <w:pPr>
              <w:spacing w:line="360" w:lineRule="auto"/>
              <w:ind w:firstLineChars="200" w:firstLine="482"/>
              <w:jc w:val="left"/>
              <w:rPr>
                <w:b/>
              </w:rPr>
            </w:pP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>三</w:t>
            </w:r>
            <w:r>
              <w:rPr>
                <w:rFonts w:hint="eastAsia"/>
                <w:b/>
              </w:rPr>
              <w:t>）</w:t>
            </w:r>
            <w:r>
              <w:rPr>
                <w:rFonts w:hint="eastAsia"/>
                <w:b/>
              </w:rPr>
              <w:t>平面图形的分析与作图</w:t>
            </w:r>
          </w:p>
          <w:p w:rsidR="00D605F4" w:rsidRDefault="00EE41C8">
            <w:pPr>
              <w:spacing w:line="360" w:lineRule="auto"/>
              <w:ind w:firstLineChars="200" w:firstLine="480"/>
              <w:jc w:val="left"/>
            </w:pPr>
            <w:r>
              <w:rPr>
                <w:rFonts w:hint="eastAsia"/>
              </w:rPr>
              <w:t>平面图形是由若干直线和曲线封闭连接组合而成。</w:t>
            </w:r>
          </w:p>
          <w:p w:rsidR="00D605F4" w:rsidRDefault="00EE41C8">
            <w:pPr>
              <w:spacing w:line="360" w:lineRule="auto"/>
              <w:jc w:val="left"/>
            </w:pPr>
            <w:r>
              <w:rPr>
                <w:rFonts w:hint="eastAsia"/>
              </w:rPr>
              <w:t>例：手柄图形</w:t>
            </w:r>
          </w:p>
          <w:p w:rsidR="00D605F4" w:rsidRDefault="00EE41C8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    1.</w:t>
            </w:r>
            <w:r>
              <w:rPr>
                <w:rFonts w:hint="eastAsia"/>
              </w:rPr>
              <w:t>尺寸分析</w:t>
            </w:r>
          </w:p>
          <w:p w:rsidR="00D605F4" w:rsidRDefault="00EE41C8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）定形尺寸</w:t>
            </w:r>
          </w:p>
          <w:p w:rsidR="00D605F4" w:rsidRDefault="00EE41C8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）定位尺寸</w:t>
            </w:r>
          </w:p>
          <w:p w:rsidR="00D605F4" w:rsidRDefault="00EE41C8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    2.</w:t>
            </w:r>
            <w:r>
              <w:rPr>
                <w:rFonts w:hint="eastAsia"/>
              </w:rPr>
              <w:t>线段分析</w:t>
            </w:r>
          </w:p>
          <w:p w:rsidR="00D605F4" w:rsidRDefault="00EE41C8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）已知线段</w:t>
            </w:r>
          </w:p>
          <w:p w:rsidR="00D605F4" w:rsidRDefault="00EE41C8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）中间线段</w:t>
            </w:r>
          </w:p>
          <w:p w:rsidR="00D605F4" w:rsidRDefault="00EE41C8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）连接线段</w:t>
            </w:r>
          </w:p>
          <w:p w:rsidR="00D605F4" w:rsidRDefault="00EE41C8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四</w:t>
            </w:r>
            <w:r>
              <w:rPr>
                <w:rFonts w:hint="eastAsia"/>
                <w:b/>
                <w:sz w:val="28"/>
                <w:szCs w:val="28"/>
              </w:rPr>
              <w:t>、课堂</w:t>
            </w:r>
            <w:r>
              <w:rPr>
                <w:rFonts w:hint="eastAsia"/>
                <w:b/>
                <w:sz w:val="28"/>
                <w:szCs w:val="28"/>
              </w:rPr>
              <w:t>练习与评价</w:t>
            </w:r>
          </w:p>
          <w:p w:rsidR="00D605F4" w:rsidRDefault="00EE41C8">
            <w:pPr>
              <w:ind w:firstLineChars="200" w:firstLine="480"/>
              <w:rPr>
                <w:b/>
              </w:rPr>
            </w:pPr>
            <w:r>
              <w:rPr>
                <w:rFonts w:hint="eastAsia"/>
                <w:bCs/>
              </w:rPr>
              <w:t>学生课堂练习（在空白草稿上完成）</w:t>
            </w:r>
          </w:p>
          <w:p w:rsidR="00D605F4" w:rsidRDefault="00EE41C8">
            <w:pPr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336550</wp:posOffset>
                  </wp:positionH>
                  <wp:positionV relativeFrom="paragraph">
                    <wp:posOffset>26035</wp:posOffset>
                  </wp:positionV>
                  <wp:extent cx="2625725" cy="1543050"/>
                  <wp:effectExtent l="0" t="0" r="3175" b="0"/>
                  <wp:wrapNone/>
                  <wp:docPr id="7" name="图片 1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5725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605F4" w:rsidRDefault="00D605F4">
            <w:pPr>
              <w:rPr>
                <w:b/>
              </w:rPr>
            </w:pPr>
          </w:p>
          <w:p w:rsidR="00D605F4" w:rsidRDefault="00D605F4">
            <w:pPr>
              <w:rPr>
                <w:b/>
              </w:rPr>
            </w:pPr>
          </w:p>
          <w:p w:rsidR="00D605F4" w:rsidRDefault="00D605F4">
            <w:pPr>
              <w:rPr>
                <w:b/>
              </w:rPr>
            </w:pPr>
          </w:p>
          <w:p w:rsidR="00D605F4" w:rsidRDefault="00D605F4">
            <w:pPr>
              <w:rPr>
                <w:b/>
              </w:rPr>
            </w:pPr>
          </w:p>
          <w:p w:rsidR="00D605F4" w:rsidRDefault="00D605F4"/>
          <w:p w:rsidR="00D605F4" w:rsidRDefault="00EE41C8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五</w:t>
            </w:r>
            <w:r>
              <w:rPr>
                <w:rFonts w:hint="eastAsia"/>
                <w:b/>
                <w:sz w:val="28"/>
                <w:szCs w:val="28"/>
              </w:rPr>
              <w:t>、课堂总结</w:t>
            </w:r>
          </w:p>
          <w:p w:rsidR="00D605F4" w:rsidRDefault="00EE41C8">
            <w:pPr>
              <w:spacing w:line="360" w:lineRule="auto"/>
              <w:ind w:firstLineChars="200" w:firstLine="480"/>
              <w:jc w:val="lef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尺</w:t>
            </w:r>
            <w:proofErr w:type="gramStart"/>
            <w:r>
              <w:rPr>
                <w:rFonts w:hint="eastAsia"/>
              </w:rPr>
              <w:t>规</w:t>
            </w:r>
            <w:proofErr w:type="gramEnd"/>
            <w:r>
              <w:rPr>
                <w:rFonts w:hint="eastAsia"/>
              </w:rPr>
              <w:t>绘图工具及其使用</w:t>
            </w:r>
          </w:p>
          <w:p w:rsidR="00D605F4" w:rsidRDefault="00EE41C8">
            <w:pPr>
              <w:spacing w:line="360" w:lineRule="auto"/>
              <w:ind w:firstLineChars="200" w:firstLine="480"/>
              <w:jc w:val="left"/>
            </w:pPr>
            <w:r>
              <w:rPr>
                <w:rFonts w:hint="eastAsia"/>
              </w:rPr>
              <w:t>图板、丁字尺、三角板、圆规和分规、铅笔</w:t>
            </w:r>
          </w:p>
          <w:p w:rsidR="00D605F4" w:rsidRDefault="00EE41C8">
            <w:pPr>
              <w:spacing w:line="360" w:lineRule="auto"/>
              <w:ind w:firstLineChars="200" w:firstLine="480"/>
              <w:jc w:val="lef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常见平面图形画法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等分圆周与正多边形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、等分直线段，斜度和锥度</w:t>
            </w:r>
          </w:p>
          <w:p w:rsidR="00D605F4" w:rsidRDefault="00EE41C8">
            <w:pPr>
              <w:spacing w:line="360" w:lineRule="auto"/>
              <w:ind w:firstLineChars="200" w:firstLine="480"/>
              <w:jc w:val="left"/>
            </w:pPr>
            <w:r>
              <w:rPr>
                <w:rFonts w:hint="eastAsia"/>
              </w:rPr>
              <w:t>斜度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锥度，已知长、短轴用四</w:t>
            </w:r>
            <w:proofErr w:type="gramStart"/>
            <w:r>
              <w:rPr>
                <w:rFonts w:hint="eastAsia"/>
              </w:rPr>
              <w:t>心圆法</w:t>
            </w:r>
            <w:proofErr w:type="gramEnd"/>
            <w:r>
              <w:rPr>
                <w:rFonts w:hint="eastAsia"/>
              </w:rPr>
              <w:t>作椭圆，圆弧连接</w:t>
            </w:r>
            <w:r>
              <w:rPr>
                <w:rFonts w:hint="eastAsia"/>
              </w:rPr>
              <w:t xml:space="preserve">  </w:t>
            </w:r>
          </w:p>
          <w:p w:rsidR="00D605F4" w:rsidRDefault="00EE41C8">
            <w:pPr>
              <w:spacing w:line="360" w:lineRule="auto"/>
              <w:ind w:firstLineChars="200" w:firstLine="482"/>
              <w:jc w:val="left"/>
            </w:pPr>
            <w:r>
              <w:rPr>
                <w:rFonts w:hint="eastAsia"/>
                <w:b/>
              </w:rPr>
              <w:t>注意：</w:t>
            </w:r>
            <w:r>
              <w:rPr>
                <w:rFonts w:hint="eastAsia"/>
              </w:rPr>
              <w:t>内外圆弧连接时的要点：外切，作半径和；</w:t>
            </w:r>
          </w:p>
          <w:p w:rsidR="00D605F4" w:rsidRDefault="00EE41C8">
            <w:pPr>
              <w:spacing w:line="360" w:lineRule="auto"/>
              <w:jc w:val="left"/>
            </w:pPr>
            <w:r>
              <w:rPr>
                <w:rFonts w:hint="eastAsia"/>
              </w:rPr>
              <w:lastRenderedPageBreak/>
              <w:t xml:space="preserve">                                 </w:t>
            </w:r>
            <w:r>
              <w:rPr>
                <w:rFonts w:hint="eastAsia"/>
              </w:rPr>
              <w:t>内切，作半径差。</w:t>
            </w:r>
          </w:p>
          <w:p w:rsidR="00D605F4" w:rsidRDefault="00EE41C8">
            <w:pPr>
              <w:numPr>
                <w:ilvl w:val="0"/>
                <w:numId w:val="3"/>
              </w:numPr>
              <w:ind w:firstLineChars="200" w:firstLine="480"/>
            </w:pPr>
            <w:r>
              <w:rPr>
                <w:rFonts w:hint="eastAsia"/>
              </w:rPr>
              <w:t>平面图形的分析与作图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平面图形是由若干直线和曲线封闭连接组合而成。</w:t>
            </w:r>
          </w:p>
          <w:p w:rsidR="00D605F4" w:rsidRDefault="00EE41C8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六、</w:t>
            </w:r>
            <w:r>
              <w:rPr>
                <w:rFonts w:hint="eastAsia"/>
                <w:b/>
                <w:sz w:val="28"/>
                <w:szCs w:val="28"/>
              </w:rPr>
              <w:t>作业布置</w:t>
            </w:r>
          </w:p>
          <w:p w:rsidR="00D605F4" w:rsidRDefault="00EE41C8">
            <w:pPr>
              <w:spacing w:line="288" w:lineRule="auto"/>
              <w:ind w:firstLineChars="200" w:firstLine="480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Calibri" w:hAnsi="Calibri" w:hint="eastAsia"/>
              </w:rPr>
              <w:t>习题集：</w:t>
            </w:r>
            <w:r>
              <w:rPr>
                <w:rFonts w:ascii="Calibri" w:hAnsi="Calibri" w:hint="eastAsia"/>
              </w:rPr>
              <w:t>P</w:t>
            </w:r>
            <w:r>
              <w:rPr>
                <w:rFonts w:ascii="Calibri" w:hAnsi="Calibri" w:hint="eastAsia"/>
              </w:rPr>
              <w:t>.6</w:t>
            </w:r>
            <w:r>
              <w:rPr>
                <w:rFonts w:ascii="Calibri" w:hAnsi="Calibri" w:hint="eastAsia"/>
              </w:rPr>
              <w:t>、</w:t>
            </w:r>
            <w:r>
              <w:rPr>
                <w:rFonts w:ascii="Calibri" w:hAnsi="Calibri" w:hint="eastAsia"/>
              </w:rPr>
              <w:t>P</w:t>
            </w:r>
            <w:r>
              <w:rPr>
                <w:rFonts w:ascii="Calibri" w:hAnsi="Calibri" w:hint="eastAsia"/>
              </w:rPr>
              <w:t>.7</w:t>
            </w:r>
            <w:r>
              <w:rPr>
                <w:rFonts w:ascii="Calibri" w:hAnsi="Calibri" w:hint="eastAsia"/>
              </w:rPr>
              <w:t>、</w:t>
            </w:r>
            <w:r>
              <w:rPr>
                <w:rFonts w:ascii="Calibri" w:hAnsi="Calibri" w:hint="eastAsia"/>
              </w:rPr>
              <w:t>P</w:t>
            </w:r>
            <w:r>
              <w:rPr>
                <w:rFonts w:ascii="Calibri" w:hAnsi="Calibri" w:hint="eastAsia"/>
              </w:rPr>
              <w:t>.8</w:t>
            </w:r>
          </w:p>
        </w:tc>
        <w:tc>
          <w:tcPr>
            <w:tcW w:w="3017" w:type="dxa"/>
            <w:gridSpan w:val="2"/>
            <w:tcBorders>
              <w:tl2br w:val="nil"/>
              <w:tr2bl w:val="nil"/>
            </w:tcBorders>
            <w:noWrap/>
          </w:tcPr>
          <w:p w:rsidR="00D605F4" w:rsidRDefault="00EE41C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组织教学：</w:t>
            </w:r>
          </w:p>
          <w:p w:rsidR="00D605F4" w:rsidRDefault="00EE41C8">
            <w:r>
              <w:rPr>
                <w:rFonts w:hint="eastAsia"/>
                <w:sz w:val="21"/>
                <w:szCs w:val="21"/>
              </w:rPr>
              <w:t>清点人数，整顿秩序</w:t>
            </w:r>
          </w:p>
          <w:p w:rsidR="00D605F4" w:rsidRDefault="00D605F4"/>
          <w:p w:rsidR="00D605F4" w:rsidRDefault="00D605F4"/>
          <w:p w:rsidR="00D605F4" w:rsidRDefault="00D605F4"/>
          <w:p w:rsidR="00D605F4" w:rsidRDefault="00D605F4"/>
          <w:p w:rsidR="00D605F4" w:rsidRDefault="00D605F4">
            <w:pPr>
              <w:rPr>
                <w:sz w:val="21"/>
                <w:szCs w:val="21"/>
              </w:rPr>
            </w:pPr>
          </w:p>
          <w:p w:rsidR="00D605F4" w:rsidRDefault="00D605F4">
            <w:pPr>
              <w:rPr>
                <w:sz w:val="21"/>
                <w:szCs w:val="21"/>
              </w:rPr>
            </w:pPr>
          </w:p>
          <w:p w:rsidR="00D605F4" w:rsidRDefault="00D605F4">
            <w:pPr>
              <w:rPr>
                <w:sz w:val="21"/>
                <w:szCs w:val="21"/>
              </w:rPr>
            </w:pPr>
          </w:p>
          <w:p w:rsidR="00D605F4" w:rsidRDefault="00D605F4">
            <w:pPr>
              <w:rPr>
                <w:rFonts w:ascii="宋体" w:hAnsi="宋体" w:cs="宋体"/>
              </w:rPr>
            </w:pPr>
          </w:p>
          <w:p w:rsidR="00D605F4" w:rsidRDefault="00D605F4">
            <w:pPr>
              <w:rPr>
                <w:rFonts w:ascii="宋体" w:hAnsi="宋体" w:cs="宋体"/>
              </w:rPr>
            </w:pPr>
          </w:p>
          <w:p w:rsidR="00D605F4" w:rsidRDefault="00D605F4">
            <w:pPr>
              <w:rPr>
                <w:rFonts w:ascii="宋体" w:hAnsi="宋体" w:cs="宋体"/>
              </w:rPr>
            </w:pPr>
          </w:p>
          <w:p w:rsidR="00D605F4" w:rsidRDefault="00D605F4">
            <w:pPr>
              <w:rPr>
                <w:rFonts w:ascii="宋体" w:hAnsi="宋体" w:cs="宋体"/>
              </w:rPr>
            </w:pPr>
          </w:p>
          <w:p w:rsidR="00D605F4" w:rsidRDefault="00D605F4">
            <w:pPr>
              <w:rPr>
                <w:rFonts w:ascii="宋体" w:hAnsi="宋体" w:cs="宋体"/>
              </w:rPr>
            </w:pPr>
          </w:p>
          <w:p w:rsidR="00D605F4" w:rsidRDefault="00EE41C8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262890</wp:posOffset>
                  </wp:positionV>
                  <wp:extent cx="1838325" cy="1096010"/>
                  <wp:effectExtent l="0" t="0" r="9525" b="8890"/>
                  <wp:wrapNone/>
                  <wp:docPr id="8" name="图片 2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1096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示范：</w:t>
            </w:r>
          </w:p>
          <w:p w:rsidR="00D605F4" w:rsidRDefault="00D605F4"/>
          <w:p w:rsidR="00D605F4" w:rsidRDefault="00D605F4">
            <w:pPr>
              <w:rPr>
                <w:rFonts w:ascii="宋体" w:hAnsi="宋体" w:cs="宋体"/>
              </w:rPr>
            </w:pPr>
          </w:p>
          <w:p w:rsidR="00D605F4" w:rsidRDefault="00D605F4">
            <w:pPr>
              <w:rPr>
                <w:rFonts w:ascii="宋体" w:hAnsi="宋体" w:cs="宋体"/>
              </w:rPr>
            </w:pPr>
          </w:p>
          <w:p w:rsidR="00D605F4" w:rsidRDefault="00D605F4">
            <w:pPr>
              <w:rPr>
                <w:rFonts w:ascii="宋体" w:hAnsi="宋体" w:cs="宋体"/>
              </w:rPr>
            </w:pPr>
          </w:p>
          <w:p w:rsidR="00D605F4" w:rsidRDefault="00EE41C8">
            <w:pPr>
              <w:rPr>
                <w:rFonts w:ascii="宋体" w:hAnsi="宋体" w:cs="宋体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86995</wp:posOffset>
                  </wp:positionV>
                  <wp:extent cx="1946910" cy="783590"/>
                  <wp:effectExtent l="0" t="0" r="15240" b="16510"/>
                  <wp:wrapNone/>
                  <wp:docPr id="9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6910" cy="78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605F4" w:rsidRDefault="00D605F4">
            <w:pPr>
              <w:rPr>
                <w:rFonts w:ascii="宋体" w:hAnsi="宋体" w:cs="宋体"/>
              </w:rPr>
            </w:pPr>
          </w:p>
          <w:p w:rsidR="00D605F4" w:rsidRDefault="00D605F4">
            <w:pPr>
              <w:rPr>
                <w:rFonts w:ascii="宋体" w:hAnsi="宋体" w:cs="宋体"/>
              </w:rPr>
            </w:pPr>
          </w:p>
          <w:p w:rsidR="00D605F4" w:rsidRDefault="00D605F4">
            <w:pPr>
              <w:rPr>
                <w:rFonts w:ascii="宋体" w:hAnsi="宋体" w:cs="宋体"/>
              </w:rPr>
            </w:pPr>
          </w:p>
          <w:p w:rsidR="00D605F4" w:rsidRDefault="00D605F4">
            <w:pPr>
              <w:rPr>
                <w:rFonts w:ascii="宋体" w:hAnsi="宋体" w:cs="宋体"/>
              </w:rPr>
            </w:pPr>
          </w:p>
          <w:p w:rsidR="00D605F4" w:rsidRDefault="00D605F4">
            <w:pPr>
              <w:rPr>
                <w:rFonts w:ascii="宋体" w:hAnsi="宋体" w:cs="宋体"/>
              </w:rPr>
            </w:pPr>
          </w:p>
          <w:p w:rsidR="00D605F4" w:rsidRDefault="00D605F4">
            <w:pPr>
              <w:rPr>
                <w:rFonts w:ascii="宋体" w:hAnsi="宋体" w:cs="宋体"/>
              </w:rPr>
            </w:pPr>
          </w:p>
          <w:p w:rsidR="00D605F4" w:rsidRDefault="00D605F4">
            <w:pPr>
              <w:rPr>
                <w:rFonts w:ascii="宋体" w:hAnsi="宋体" w:cs="宋体"/>
              </w:rPr>
            </w:pPr>
          </w:p>
          <w:p w:rsidR="00D605F4" w:rsidRDefault="00D605F4">
            <w:pPr>
              <w:rPr>
                <w:rFonts w:ascii="宋体" w:hAnsi="宋体" w:cs="宋体"/>
              </w:rPr>
            </w:pPr>
          </w:p>
          <w:p w:rsidR="00D605F4" w:rsidRDefault="00D605F4">
            <w:pPr>
              <w:rPr>
                <w:rFonts w:ascii="宋体" w:hAnsi="宋体" w:cs="宋体"/>
              </w:rPr>
            </w:pPr>
          </w:p>
          <w:p w:rsidR="00D605F4" w:rsidRDefault="00D605F4"/>
          <w:p w:rsidR="00D605F4" w:rsidRDefault="00D605F4"/>
          <w:p w:rsidR="00D605F4" w:rsidRDefault="00D605F4"/>
          <w:p w:rsidR="00D605F4" w:rsidRDefault="00D605F4"/>
          <w:p w:rsidR="00D605F4" w:rsidRDefault="00EE41C8"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-748030</wp:posOffset>
                  </wp:positionV>
                  <wp:extent cx="1768475" cy="955040"/>
                  <wp:effectExtent l="0" t="0" r="3175" b="16510"/>
                  <wp:wrapNone/>
                  <wp:docPr id="11" name="图片 5" descr="拨叉的轮廓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5" descr="拨叉的轮廓图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8475" cy="95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605F4" w:rsidRDefault="00EE41C8"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127000</wp:posOffset>
                  </wp:positionV>
                  <wp:extent cx="1827530" cy="1443355"/>
                  <wp:effectExtent l="0" t="0" r="1270" b="4445"/>
                  <wp:wrapNone/>
                  <wp:docPr id="12" name="图片 6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7530" cy="144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605F4" w:rsidRDefault="00D605F4"/>
          <w:p w:rsidR="00D605F4" w:rsidRDefault="00D605F4"/>
          <w:p w:rsidR="00D605F4" w:rsidRDefault="00D605F4"/>
          <w:p w:rsidR="00D605F4" w:rsidRDefault="00D605F4"/>
          <w:p w:rsidR="00D605F4" w:rsidRDefault="00D605F4"/>
          <w:p w:rsidR="00D605F4" w:rsidRDefault="00D605F4"/>
          <w:p w:rsidR="00D605F4" w:rsidRDefault="00D605F4">
            <w:pPr>
              <w:rPr>
                <w:b/>
              </w:rPr>
            </w:pPr>
          </w:p>
        </w:tc>
      </w:tr>
      <w:tr w:rsidR="00D605F4">
        <w:trPr>
          <w:trHeight w:val="1049"/>
          <w:jc w:val="center"/>
        </w:trPr>
        <w:tc>
          <w:tcPr>
            <w:tcW w:w="9023" w:type="dxa"/>
            <w:gridSpan w:val="5"/>
            <w:tcBorders>
              <w:tl2br w:val="nil"/>
              <w:tr2bl w:val="nil"/>
            </w:tcBorders>
            <w:noWrap/>
          </w:tcPr>
          <w:p w:rsidR="00D605F4" w:rsidRDefault="00EE41C8">
            <w:pPr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lastRenderedPageBreak/>
              <w:t>板书设计</w:t>
            </w:r>
          </w:p>
          <w:p w:rsidR="00D605F4" w:rsidRDefault="00EE41C8">
            <w:pPr>
              <w:ind w:firstLineChars="200" w:firstLine="482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1426845</wp:posOffset>
                  </wp:positionH>
                  <wp:positionV relativeFrom="paragraph">
                    <wp:posOffset>-1172210</wp:posOffset>
                  </wp:positionV>
                  <wp:extent cx="2764155" cy="5302250"/>
                  <wp:effectExtent l="0" t="0" r="12700" b="17145"/>
                  <wp:wrapNone/>
                  <wp:docPr id="1" name="图片 1" descr="f10619973574615b48f78e3bec19d8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10619973574615b48f78e3bec19d8f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/>
                          <a:srcRect l="16974" r="15803" b="3316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764155" cy="530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605F4" w:rsidRDefault="00D605F4">
            <w:pPr>
              <w:ind w:firstLineChars="200" w:firstLine="482"/>
              <w:rPr>
                <w:rFonts w:ascii="宋体" w:hAnsi="宋体" w:cs="宋体"/>
                <w:b/>
              </w:rPr>
            </w:pPr>
          </w:p>
          <w:p w:rsidR="00D605F4" w:rsidRDefault="00D605F4">
            <w:pPr>
              <w:rPr>
                <w:rFonts w:ascii="宋体" w:hAnsi="宋体" w:cs="宋体"/>
                <w:b/>
              </w:rPr>
            </w:pPr>
          </w:p>
          <w:p w:rsidR="00D605F4" w:rsidRDefault="00D605F4">
            <w:pPr>
              <w:ind w:firstLineChars="200" w:firstLine="482"/>
              <w:rPr>
                <w:rFonts w:ascii="宋体" w:hAnsi="宋体" w:cs="宋体"/>
                <w:b/>
              </w:rPr>
            </w:pPr>
          </w:p>
          <w:p w:rsidR="00D605F4" w:rsidRDefault="00D605F4">
            <w:pPr>
              <w:ind w:firstLineChars="200" w:firstLine="482"/>
              <w:rPr>
                <w:rFonts w:ascii="宋体" w:hAnsi="宋体" w:cs="宋体"/>
                <w:b/>
              </w:rPr>
            </w:pPr>
          </w:p>
          <w:p w:rsidR="00D605F4" w:rsidRDefault="00D605F4">
            <w:pPr>
              <w:ind w:firstLineChars="200" w:firstLine="482"/>
              <w:rPr>
                <w:rFonts w:ascii="宋体" w:hAnsi="宋体" w:cs="宋体"/>
                <w:b/>
              </w:rPr>
            </w:pPr>
          </w:p>
          <w:p w:rsidR="00D605F4" w:rsidRDefault="00D605F4">
            <w:pPr>
              <w:ind w:firstLineChars="200" w:firstLine="482"/>
              <w:rPr>
                <w:rFonts w:ascii="宋体" w:hAnsi="宋体" w:cs="宋体"/>
                <w:b/>
              </w:rPr>
            </w:pPr>
          </w:p>
          <w:p w:rsidR="00D605F4" w:rsidRDefault="00D605F4">
            <w:pPr>
              <w:ind w:firstLineChars="200" w:firstLine="482"/>
              <w:rPr>
                <w:rFonts w:ascii="宋体" w:hAnsi="宋体" w:cs="宋体"/>
                <w:b/>
              </w:rPr>
            </w:pPr>
          </w:p>
          <w:p w:rsidR="00D605F4" w:rsidRDefault="00D605F4">
            <w:pPr>
              <w:ind w:firstLineChars="200" w:firstLine="482"/>
              <w:rPr>
                <w:rFonts w:ascii="宋体" w:hAnsi="宋体" w:cs="宋体"/>
                <w:b/>
              </w:rPr>
            </w:pPr>
          </w:p>
          <w:p w:rsidR="00D605F4" w:rsidRDefault="00D605F4">
            <w:pPr>
              <w:ind w:firstLineChars="200" w:firstLine="482"/>
              <w:rPr>
                <w:rFonts w:ascii="宋体" w:hAnsi="宋体" w:cs="宋体"/>
                <w:b/>
              </w:rPr>
            </w:pPr>
          </w:p>
          <w:p w:rsidR="00D605F4" w:rsidRDefault="00D605F4">
            <w:pPr>
              <w:ind w:firstLineChars="200" w:firstLine="482"/>
              <w:rPr>
                <w:rFonts w:ascii="宋体" w:hAnsi="宋体" w:cs="宋体"/>
                <w:b/>
              </w:rPr>
            </w:pPr>
          </w:p>
        </w:tc>
      </w:tr>
      <w:tr w:rsidR="00D605F4">
        <w:trPr>
          <w:trHeight w:val="1049"/>
          <w:jc w:val="center"/>
        </w:trPr>
        <w:tc>
          <w:tcPr>
            <w:tcW w:w="9023" w:type="dxa"/>
            <w:gridSpan w:val="5"/>
            <w:tcBorders>
              <w:tl2br w:val="nil"/>
              <w:tr2bl w:val="nil"/>
            </w:tcBorders>
            <w:noWrap/>
          </w:tcPr>
          <w:p w:rsidR="00D605F4" w:rsidRDefault="00EE41C8">
            <w:pPr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教后小结与反思</w:t>
            </w:r>
          </w:p>
          <w:p w:rsidR="00D605F4" w:rsidRDefault="00EE41C8">
            <w:pPr>
              <w:ind w:firstLineChars="200" w:firstLine="480"/>
              <w:rPr>
                <w:rFonts w:ascii="宋体" w:hAnsi="宋体" w:cs="宋体"/>
                <w:b/>
              </w:rPr>
            </w:pPr>
            <w:r>
              <w:rPr>
                <w:rFonts w:hint="eastAsia"/>
              </w:rPr>
              <w:t>通过本节课的教学要使学生熟练掌握正三角形、正四边形、正五边形、正六变形的画法，以后要加强巡回指导，发现问题及时纠正，认真批改作业，并展示优秀作业。</w:t>
            </w:r>
          </w:p>
          <w:p w:rsidR="00D605F4" w:rsidRDefault="00D605F4">
            <w:pPr>
              <w:ind w:firstLineChars="200" w:firstLine="482"/>
              <w:rPr>
                <w:rFonts w:ascii="宋体" w:hAnsi="宋体" w:cs="宋体"/>
                <w:b/>
              </w:rPr>
            </w:pPr>
          </w:p>
          <w:p w:rsidR="00D605F4" w:rsidRDefault="00D605F4">
            <w:pPr>
              <w:ind w:firstLineChars="200" w:firstLine="482"/>
              <w:rPr>
                <w:rFonts w:ascii="宋体" w:hAnsi="宋体" w:cs="宋体"/>
                <w:b/>
              </w:rPr>
            </w:pPr>
          </w:p>
          <w:p w:rsidR="00D605F4" w:rsidRDefault="00D605F4">
            <w:pPr>
              <w:ind w:firstLineChars="200" w:firstLine="482"/>
              <w:rPr>
                <w:rFonts w:ascii="宋体" w:hAnsi="宋体" w:cs="宋体"/>
                <w:b/>
              </w:rPr>
            </w:pPr>
          </w:p>
          <w:p w:rsidR="00D605F4" w:rsidRDefault="00D605F4">
            <w:pPr>
              <w:ind w:firstLineChars="200" w:firstLine="482"/>
              <w:rPr>
                <w:rFonts w:ascii="宋体" w:hAnsi="宋体" w:cs="宋体"/>
                <w:b/>
              </w:rPr>
            </w:pPr>
            <w:bookmarkStart w:id="0" w:name="_GoBack"/>
            <w:bookmarkEnd w:id="0"/>
          </w:p>
          <w:p w:rsidR="00D605F4" w:rsidRDefault="00D605F4">
            <w:pPr>
              <w:ind w:firstLineChars="200" w:firstLine="482"/>
              <w:rPr>
                <w:rFonts w:ascii="宋体" w:hAnsi="宋体" w:cs="宋体"/>
                <w:b/>
              </w:rPr>
            </w:pPr>
          </w:p>
        </w:tc>
      </w:tr>
    </w:tbl>
    <w:p w:rsidR="00D605F4" w:rsidRDefault="00D605F4"/>
    <w:sectPr w:rsidR="00D605F4" w:rsidSect="00D605F4">
      <w:headerReference w:type="default" r:id="rId1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1C8" w:rsidRDefault="00EE41C8">
      <w:pPr>
        <w:spacing w:line="240" w:lineRule="auto"/>
      </w:pPr>
      <w:r>
        <w:separator/>
      </w:r>
    </w:p>
  </w:endnote>
  <w:endnote w:type="continuationSeparator" w:id="0">
    <w:p w:rsidR="00EE41C8" w:rsidRDefault="00EE41C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1C8" w:rsidRDefault="00EE41C8">
      <w:pPr>
        <w:spacing w:line="240" w:lineRule="auto"/>
      </w:pPr>
      <w:r>
        <w:separator/>
      </w:r>
    </w:p>
  </w:footnote>
  <w:footnote w:type="continuationSeparator" w:id="0">
    <w:p w:rsidR="00EE41C8" w:rsidRDefault="00EE41C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5F4" w:rsidRDefault="00EE41C8">
    <w:pPr>
      <w:pStyle w:val="a8"/>
      <w:pBdr>
        <w:bottom w:val="single" w:sz="4" w:space="1" w:color="auto"/>
      </w:pBdr>
      <w:tabs>
        <w:tab w:val="clear" w:pos="4153"/>
      </w:tabs>
      <w:jc w:val="both"/>
    </w:pPr>
    <w:r>
      <w:rPr>
        <w:rFonts w:hint="eastAsia"/>
        <w:noProof/>
      </w:rPr>
      <w:drawing>
        <wp:inline distT="0" distB="0" distL="114300" distR="114300">
          <wp:extent cx="222885" cy="207645"/>
          <wp:effectExtent l="0" t="0" r="5715" b="1905"/>
          <wp:docPr id="3" name="图片 3" descr="莱芜技师学院   香蕉定稿_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莱芜技师学院   香蕉定稿_副本"/>
                  <pic:cNvPicPr>
                    <a:picLocks noChangeAspect="1"/>
                  </pic:cNvPicPr>
                </pic:nvPicPr>
                <pic:blipFill>
                  <a:blip r:embed="rId1"/>
                  <a:srcRect l="14999" t="36360" r="31750" b="26529"/>
                  <a:stretch>
                    <a:fillRect/>
                  </a:stretch>
                </pic:blipFill>
                <pic:spPr>
                  <a:xfrm>
                    <a:off x="0" y="0"/>
                    <a:ext cx="222885" cy="207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>莱芜技师学院</w:t>
    </w:r>
    <w:r>
      <w:rPr>
        <w:rFonts w:hint="eastAsia"/>
      </w:rPr>
      <w:t xml:space="preserve">                              </w:t>
    </w:r>
    <w:r>
      <w:rPr>
        <w:rFonts w:hint="eastAsia"/>
      </w:rPr>
      <w:t xml:space="preserve">                           </w:t>
    </w:r>
    <w:r>
      <w:rPr>
        <w:rFonts w:hint="eastAsia"/>
      </w:rPr>
      <w:t>理论课程教案设计</w:t>
    </w:r>
  </w:p>
  <w:p w:rsidR="00D605F4" w:rsidRDefault="00D605F4">
    <w:pPr>
      <w:pStyle w:val="a8"/>
      <w:pBdr>
        <w:bottom w:val="none" w:sz="0" w:space="1" w:color="auto"/>
      </w:pBdr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195A22"/>
    <w:multiLevelType w:val="singleLevel"/>
    <w:tmpl w:val="E6195A2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B9BD123"/>
    <w:multiLevelType w:val="singleLevel"/>
    <w:tmpl w:val="FB9BD12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989C126"/>
    <w:multiLevelType w:val="singleLevel"/>
    <w:tmpl w:val="3989C126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c1YTUwYzdiMTQzZjM2NzkxMWRhOGYzZTRlOGM0NWMifQ=="/>
  </w:docVars>
  <w:rsids>
    <w:rsidRoot w:val="5D6B1B04"/>
    <w:rsid w:val="002C1AB3"/>
    <w:rsid w:val="0070198E"/>
    <w:rsid w:val="009101D0"/>
    <w:rsid w:val="00D605F4"/>
    <w:rsid w:val="00EE41C8"/>
    <w:rsid w:val="00F41634"/>
    <w:rsid w:val="014C2F88"/>
    <w:rsid w:val="023A6CD9"/>
    <w:rsid w:val="023B0DB8"/>
    <w:rsid w:val="029448FF"/>
    <w:rsid w:val="058C20FD"/>
    <w:rsid w:val="07332BC2"/>
    <w:rsid w:val="0999783F"/>
    <w:rsid w:val="09A86F18"/>
    <w:rsid w:val="0C185862"/>
    <w:rsid w:val="0C1B1E27"/>
    <w:rsid w:val="0C5131F0"/>
    <w:rsid w:val="0C5975ED"/>
    <w:rsid w:val="0C7C12FD"/>
    <w:rsid w:val="0D5B2ADB"/>
    <w:rsid w:val="0EE642E8"/>
    <w:rsid w:val="13484DD3"/>
    <w:rsid w:val="148D4928"/>
    <w:rsid w:val="16022878"/>
    <w:rsid w:val="16842043"/>
    <w:rsid w:val="19C32068"/>
    <w:rsid w:val="1A7B40C4"/>
    <w:rsid w:val="1E404563"/>
    <w:rsid w:val="1EFF765F"/>
    <w:rsid w:val="200B6F8C"/>
    <w:rsid w:val="22444FDB"/>
    <w:rsid w:val="230B4986"/>
    <w:rsid w:val="245E37D0"/>
    <w:rsid w:val="250A6E49"/>
    <w:rsid w:val="26A05996"/>
    <w:rsid w:val="26E90F4E"/>
    <w:rsid w:val="27487B6B"/>
    <w:rsid w:val="2B51278E"/>
    <w:rsid w:val="2C7776AD"/>
    <w:rsid w:val="2CBF34D4"/>
    <w:rsid w:val="2D573942"/>
    <w:rsid w:val="2E951893"/>
    <w:rsid w:val="2EA549EA"/>
    <w:rsid w:val="2F681FC3"/>
    <w:rsid w:val="2F9E0F28"/>
    <w:rsid w:val="2FA70256"/>
    <w:rsid w:val="304A467A"/>
    <w:rsid w:val="31136402"/>
    <w:rsid w:val="32EE0F67"/>
    <w:rsid w:val="33631954"/>
    <w:rsid w:val="346C26F8"/>
    <w:rsid w:val="35990A94"/>
    <w:rsid w:val="37014E69"/>
    <w:rsid w:val="37706A8E"/>
    <w:rsid w:val="37D464E0"/>
    <w:rsid w:val="37EF716D"/>
    <w:rsid w:val="383176CB"/>
    <w:rsid w:val="38D76B99"/>
    <w:rsid w:val="38E85990"/>
    <w:rsid w:val="39D10636"/>
    <w:rsid w:val="3B0D0601"/>
    <w:rsid w:val="3C4D1568"/>
    <w:rsid w:val="3D903D62"/>
    <w:rsid w:val="3DA769AA"/>
    <w:rsid w:val="3EFC3F0F"/>
    <w:rsid w:val="403C6CA7"/>
    <w:rsid w:val="412A252F"/>
    <w:rsid w:val="427B3B7B"/>
    <w:rsid w:val="45EE1552"/>
    <w:rsid w:val="478368A3"/>
    <w:rsid w:val="48AE4FC8"/>
    <w:rsid w:val="4A706B1A"/>
    <w:rsid w:val="4ADA57FC"/>
    <w:rsid w:val="4CAD799E"/>
    <w:rsid w:val="4DB61E88"/>
    <w:rsid w:val="50F8014B"/>
    <w:rsid w:val="51A6139B"/>
    <w:rsid w:val="53E31CF6"/>
    <w:rsid w:val="556C37AC"/>
    <w:rsid w:val="56BB5CAD"/>
    <w:rsid w:val="57727F03"/>
    <w:rsid w:val="57F24A63"/>
    <w:rsid w:val="5A334E97"/>
    <w:rsid w:val="5B0F37BF"/>
    <w:rsid w:val="5D17741F"/>
    <w:rsid w:val="5D6B1B04"/>
    <w:rsid w:val="600B23EC"/>
    <w:rsid w:val="61991F09"/>
    <w:rsid w:val="61BC40E0"/>
    <w:rsid w:val="659750B9"/>
    <w:rsid w:val="6653121C"/>
    <w:rsid w:val="66AE36B5"/>
    <w:rsid w:val="67D5576A"/>
    <w:rsid w:val="68F52E0C"/>
    <w:rsid w:val="69DE1F53"/>
    <w:rsid w:val="6AC06AA9"/>
    <w:rsid w:val="6D202C18"/>
    <w:rsid w:val="6D2D4C48"/>
    <w:rsid w:val="6D363AA9"/>
    <w:rsid w:val="6DD71E8C"/>
    <w:rsid w:val="6DDF1BCA"/>
    <w:rsid w:val="6F5D2F39"/>
    <w:rsid w:val="71FE2950"/>
    <w:rsid w:val="745C6C84"/>
    <w:rsid w:val="74F96F21"/>
    <w:rsid w:val="75205E1E"/>
    <w:rsid w:val="76240D0C"/>
    <w:rsid w:val="77546532"/>
    <w:rsid w:val="795C5B9D"/>
    <w:rsid w:val="7A77136C"/>
    <w:rsid w:val="7AEB1B27"/>
    <w:rsid w:val="7B1D6514"/>
    <w:rsid w:val="7D3013B2"/>
    <w:rsid w:val="7D783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 Inden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5F4"/>
    <w:pPr>
      <w:widowControl w:val="0"/>
      <w:spacing w:line="440" w:lineRule="exact"/>
      <w:jc w:val="both"/>
    </w:pPr>
    <w:rPr>
      <w:rFonts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D605F4"/>
    <w:rPr>
      <w:rFonts w:ascii="Arial" w:eastAsia="黑体" w:hAnsi="Arial"/>
      <w:sz w:val="20"/>
    </w:rPr>
  </w:style>
  <w:style w:type="paragraph" w:styleId="a4">
    <w:name w:val="annotation text"/>
    <w:basedOn w:val="a"/>
    <w:qFormat/>
    <w:rsid w:val="00D605F4"/>
    <w:pPr>
      <w:jc w:val="left"/>
    </w:pPr>
  </w:style>
  <w:style w:type="paragraph" w:styleId="a5">
    <w:name w:val="Body Text Indent"/>
    <w:basedOn w:val="a"/>
    <w:uiPriority w:val="99"/>
    <w:qFormat/>
    <w:rsid w:val="00D605F4"/>
    <w:pPr>
      <w:spacing w:after="120"/>
      <w:ind w:leftChars="200" w:left="420"/>
    </w:pPr>
  </w:style>
  <w:style w:type="paragraph" w:styleId="a6">
    <w:name w:val="Balloon Text"/>
    <w:basedOn w:val="a"/>
    <w:link w:val="Char"/>
    <w:qFormat/>
    <w:rsid w:val="00D605F4"/>
    <w:rPr>
      <w:sz w:val="18"/>
      <w:szCs w:val="18"/>
    </w:rPr>
  </w:style>
  <w:style w:type="paragraph" w:styleId="a7">
    <w:name w:val="footer"/>
    <w:basedOn w:val="a"/>
    <w:qFormat/>
    <w:rsid w:val="00D605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rsid w:val="00D605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rsid w:val="00D605F4"/>
    <w:pPr>
      <w:spacing w:beforeAutospacing="1" w:afterAutospacing="1"/>
      <w:jc w:val="left"/>
    </w:pPr>
    <w:rPr>
      <w:rFonts w:cs="Times New Roman"/>
      <w:kern w:val="0"/>
    </w:rPr>
  </w:style>
  <w:style w:type="table" w:styleId="aa">
    <w:name w:val="Table Grid"/>
    <w:basedOn w:val="a1"/>
    <w:qFormat/>
    <w:rsid w:val="00D605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qFormat/>
    <w:rsid w:val="00D605F4"/>
  </w:style>
  <w:style w:type="paragraph" w:customStyle="1" w:styleId="Style2">
    <w:name w:val="_Style 2"/>
    <w:qFormat/>
    <w:rsid w:val="00D605F4"/>
    <w:pPr>
      <w:widowControl w:val="0"/>
      <w:jc w:val="both"/>
    </w:pPr>
    <w:rPr>
      <w:kern w:val="2"/>
      <w:sz w:val="21"/>
      <w:szCs w:val="24"/>
    </w:rPr>
  </w:style>
  <w:style w:type="character" w:customStyle="1" w:styleId="Char">
    <w:name w:val="批注框文本 Char"/>
    <w:basedOn w:val="a0"/>
    <w:link w:val="a6"/>
    <w:qFormat/>
    <w:rsid w:val="00D605F4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rsid w:val="00D605F4"/>
    <w:pPr>
      <w:widowControl/>
      <w:ind w:firstLineChars="200" w:firstLine="420"/>
      <w:jc w:val="left"/>
    </w:pPr>
    <w:rPr>
      <w:rFonts w:ascii="宋体" w:hAnsi="宋体" w:cs="宋体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../&#26412;&#26399;&#19978;&#20132;&#36164;&#26009;/&#32032;&#26448;/&#22270;1-23.swf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../&#26412;&#26399;&#19978;&#20132;&#36164;&#26009;/&#32032;&#26448;/&#20998;&#21106;&#30452;&#32447;&#27573;&#20026;&#22235;&#31561;&#20221;.swf" TargetMode="External"/><Relationship Id="rId5" Type="http://schemas.openxmlformats.org/officeDocument/2006/relationships/footnotes" Target="footnotes.xml"/><Relationship Id="rId15" Type="http://schemas.openxmlformats.org/officeDocument/2006/relationships/hyperlink" Target="../&#26412;&#26399;&#19978;&#20132;&#36164;&#26009;/&#32032;&#26448;/&#22278;&#24359;&#20869;&#22806;&#20998;&#21035;&#36830;&#25509;&#20004;&#24050;&#30693;&#22278;&#24359;.m1v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../&#26412;&#26399;&#19978;&#20132;&#36164;&#26009;/&#32032;&#26448;/&#25163;&#26564;&#30340;&#23610;&#23544;&#21644;&#32447;&#27573;&#20998;&#26512;.swf" TargetMode="Externa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199</Words>
  <Characters>1139</Characters>
  <Application>Microsoft Office Word</Application>
  <DocSecurity>0</DocSecurity>
  <Lines>9</Lines>
  <Paragraphs>2</Paragraphs>
  <ScaleCrop>false</ScaleCrop>
  <Company>User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∴国¤国∵</dc:creator>
  <cp:lastModifiedBy>sonsielily</cp:lastModifiedBy>
  <cp:revision>3</cp:revision>
  <cp:lastPrinted>2023-11-01T03:22:00Z</cp:lastPrinted>
  <dcterms:created xsi:type="dcterms:W3CDTF">2020-02-23T08:12:00Z</dcterms:created>
  <dcterms:modified xsi:type="dcterms:W3CDTF">2025-09-27T14:22:00Z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4698F1A9326F4FBCB6DAC6B89F2F8F94</vt:lpwstr>
  </property>
</Properties>
</file>