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44"/>
          <w:szCs w:val="44"/>
          <w:lang w:eastAsia="zh-CN"/>
        </w:rPr>
      </w:pPr>
      <w:r>
        <w:rPr>
          <w:rFonts w:hint="eastAsia"/>
          <w:sz w:val="44"/>
          <w:szCs w:val="44"/>
          <w:lang w:eastAsia="zh-CN"/>
        </w:rPr>
        <w:t>附件</w:t>
      </w:r>
      <w:bookmarkStart w:id="0" w:name="_GoBack"/>
      <w:bookmarkEnd w:id="0"/>
      <w:r>
        <w:rPr>
          <w:rFonts w:hint="eastAsia"/>
          <w:sz w:val="44"/>
          <w:szCs w:val="44"/>
          <w:lang w:eastAsia="zh-CN"/>
        </w:rPr>
        <w:t>：值班教师床上及生活用品</w:t>
      </w:r>
    </w:p>
    <w:tbl>
      <w:tblPr>
        <w:tblStyle w:val="4"/>
        <w:tblpPr w:leftFromText="180" w:rightFromText="180" w:vertAnchor="text" w:horzAnchor="page" w:tblpX="1371" w:tblpY="509"/>
        <w:tblOverlap w:val="never"/>
        <w:tblW w:w="1421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5"/>
        <w:gridCol w:w="1755"/>
        <w:gridCol w:w="2655"/>
        <w:gridCol w:w="2984"/>
        <w:gridCol w:w="2033"/>
        <w:gridCol w:w="1523"/>
        <w:gridCol w:w="2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745" w:type="dxa"/>
            <w:vAlign w:val="top"/>
          </w:tcPr>
          <w:p>
            <w:pPr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序号</w:t>
            </w:r>
          </w:p>
        </w:tc>
        <w:tc>
          <w:tcPr>
            <w:tcW w:w="1755" w:type="dxa"/>
            <w:vAlign w:val="top"/>
          </w:tcPr>
          <w:p>
            <w:pPr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品名</w:t>
            </w:r>
          </w:p>
        </w:tc>
        <w:tc>
          <w:tcPr>
            <w:tcW w:w="2655" w:type="dxa"/>
            <w:vAlign w:val="top"/>
          </w:tcPr>
          <w:p>
            <w:pPr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规格</w:t>
            </w:r>
          </w:p>
        </w:tc>
        <w:tc>
          <w:tcPr>
            <w:tcW w:w="2984" w:type="dxa"/>
            <w:vAlign w:val="top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数量</w:t>
            </w:r>
          </w:p>
        </w:tc>
        <w:tc>
          <w:tcPr>
            <w:tcW w:w="2033" w:type="dxa"/>
            <w:vAlign w:val="top"/>
          </w:tcPr>
          <w:p>
            <w:pPr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预算单价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(元)</w:t>
            </w:r>
          </w:p>
        </w:tc>
        <w:tc>
          <w:tcPr>
            <w:tcW w:w="1523" w:type="dxa"/>
            <w:vAlign w:val="top"/>
          </w:tcPr>
          <w:p>
            <w:pPr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合计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(元)</w:t>
            </w:r>
          </w:p>
        </w:tc>
        <w:tc>
          <w:tcPr>
            <w:tcW w:w="2522" w:type="dxa"/>
            <w:vAlign w:val="top"/>
          </w:tcPr>
          <w:p>
            <w:pPr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745" w:type="dxa"/>
            <w:vAlign w:val="top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755" w:type="dxa"/>
            <w:vAlign w:val="top"/>
          </w:tcPr>
          <w:p>
            <w:pPr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枕皮</w:t>
            </w:r>
          </w:p>
        </w:tc>
        <w:tc>
          <w:tcPr>
            <w:tcW w:w="2655" w:type="dxa"/>
            <w:vAlign w:val="top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0.74*0.48M</w:t>
            </w:r>
          </w:p>
        </w:tc>
        <w:tc>
          <w:tcPr>
            <w:tcW w:w="2984" w:type="dxa"/>
            <w:vAlign w:val="top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80</w:t>
            </w:r>
          </w:p>
        </w:tc>
        <w:tc>
          <w:tcPr>
            <w:tcW w:w="2033" w:type="dxa"/>
            <w:vMerge w:val="restart"/>
            <w:vAlign w:val="top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330</w:t>
            </w:r>
          </w:p>
        </w:tc>
        <w:tc>
          <w:tcPr>
            <w:tcW w:w="1523" w:type="dxa"/>
            <w:vMerge w:val="restart"/>
            <w:vAlign w:val="top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26400</w:t>
            </w:r>
          </w:p>
        </w:tc>
        <w:tc>
          <w:tcPr>
            <w:tcW w:w="2522" w:type="dxa"/>
            <w:vMerge w:val="restart"/>
            <w:vAlign w:val="top"/>
          </w:tcPr>
          <w:p>
            <w:pPr>
              <w:numPr>
                <w:ilvl w:val="0"/>
                <w:numId w:val="1"/>
              </w:num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床品质量须符合国家纺织产品基本安全技术规范GB18401-2003标准。</w:t>
            </w:r>
          </w:p>
          <w:p>
            <w:pPr>
              <w:numPr>
                <w:ilvl w:val="0"/>
                <w:numId w:val="1"/>
              </w:num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布料需附检测报告。</w:t>
            </w:r>
          </w:p>
          <w:p>
            <w:pPr>
              <w:numPr>
                <w:ilvl w:val="0"/>
                <w:numId w:val="1"/>
              </w:num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接受工商行政部门的监督检查。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745" w:type="dxa"/>
            <w:vAlign w:val="top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755" w:type="dxa"/>
            <w:vAlign w:val="top"/>
          </w:tcPr>
          <w:p>
            <w:pPr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床单</w:t>
            </w:r>
          </w:p>
        </w:tc>
        <w:tc>
          <w:tcPr>
            <w:tcW w:w="2655" w:type="dxa"/>
            <w:vAlign w:val="top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2.3*1.6M</w:t>
            </w:r>
          </w:p>
        </w:tc>
        <w:tc>
          <w:tcPr>
            <w:tcW w:w="2984" w:type="dxa"/>
            <w:vAlign w:val="top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80</w:t>
            </w:r>
          </w:p>
        </w:tc>
        <w:tc>
          <w:tcPr>
            <w:tcW w:w="2033" w:type="dxa"/>
            <w:vMerge w:val="continue"/>
            <w:vAlign w:val="top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23" w:type="dxa"/>
            <w:vMerge w:val="continue"/>
            <w:vAlign w:val="top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22" w:type="dxa"/>
            <w:vMerge w:val="continue"/>
            <w:vAlign w:val="top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745" w:type="dxa"/>
            <w:vAlign w:val="top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755" w:type="dxa"/>
            <w:vAlign w:val="top"/>
          </w:tcPr>
          <w:p>
            <w:pPr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被罩</w:t>
            </w:r>
          </w:p>
        </w:tc>
        <w:tc>
          <w:tcPr>
            <w:tcW w:w="2655" w:type="dxa"/>
            <w:vAlign w:val="top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2.1*1.6M</w:t>
            </w:r>
          </w:p>
        </w:tc>
        <w:tc>
          <w:tcPr>
            <w:tcW w:w="2984" w:type="dxa"/>
            <w:vAlign w:val="top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80</w:t>
            </w:r>
          </w:p>
        </w:tc>
        <w:tc>
          <w:tcPr>
            <w:tcW w:w="2033" w:type="dxa"/>
            <w:vMerge w:val="continue"/>
            <w:vAlign w:val="top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23" w:type="dxa"/>
            <w:vMerge w:val="continue"/>
            <w:vAlign w:val="top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22" w:type="dxa"/>
            <w:vMerge w:val="continue"/>
            <w:vAlign w:val="top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45" w:type="dxa"/>
            <w:vAlign w:val="top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1755" w:type="dxa"/>
            <w:vAlign w:val="top"/>
          </w:tcPr>
          <w:p>
            <w:pPr>
              <w:rPr>
                <w:rFonts w:hint="eastAsia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枕巾</w:t>
            </w:r>
          </w:p>
        </w:tc>
        <w:tc>
          <w:tcPr>
            <w:tcW w:w="2655" w:type="dxa"/>
            <w:vAlign w:val="top"/>
          </w:tcPr>
          <w:p>
            <w:pPr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984" w:type="dxa"/>
            <w:vAlign w:val="top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80</w:t>
            </w:r>
          </w:p>
        </w:tc>
        <w:tc>
          <w:tcPr>
            <w:tcW w:w="2033" w:type="dxa"/>
            <w:vMerge w:val="continue"/>
            <w:vAlign w:val="top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23" w:type="dxa"/>
            <w:vMerge w:val="continue"/>
            <w:vAlign w:val="top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22" w:type="dxa"/>
            <w:vMerge w:val="continue"/>
            <w:vAlign w:val="top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45" w:type="dxa"/>
            <w:vAlign w:val="top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755" w:type="dxa"/>
            <w:vAlign w:val="top"/>
          </w:tcPr>
          <w:p>
            <w:pPr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毛巾</w:t>
            </w:r>
          </w:p>
        </w:tc>
        <w:tc>
          <w:tcPr>
            <w:tcW w:w="2655" w:type="dxa"/>
            <w:vAlign w:val="top"/>
          </w:tcPr>
          <w:p>
            <w:pPr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984" w:type="dxa"/>
            <w:vAlign w:val="top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80</w:t>
            </w:r>
          </w:p>
        </w:tc>
        <w:tc>
          <w:tcPr>
            <w:tcW w:w="2033" w:type="dxa"/>
            <w:vMerge w:val="continue"/>
            <w:vAlign w:val="top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23" w:type="dxa"/>
            <w:vMerge w:val="continue"/>
            <w:vAlign w:val="top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22" w:type="dxa"/>
            <w:vMerge w:val="continue"/>
            <w:vAlign w:val="top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45" w:type="dxa"/>
            <w:vAlign w:val="top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1755" w:type="dxa"/>
            <w:vAlign w:val="top"/>
          </w:tcPr>
          <w:p>
            <w:pPr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香皂</w:t>
            </w:r>
          </w:p>
        </w:tc>
        <w:tc>
          <w:tcPr>
            <w:tcW w:w="2655" w:type="dxa"/>
            <w:vAlign w:val="top"/>
          </w:tcPr>
          <w:p>
            <w:pPr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984" w:type="dxa"/>
            <w:vAlign w:val="top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80</w:t>
            </w:r>
          </w:p>
        </w:tc>
        <w:tc>
          <w:tcPr>
            <w:tcW w:w="2033" w:type="dxa"/>
            <w:vMerge w:val="continue"/>
            <w:vAlign w:val="top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23" w:type="dxa"/>
            <w:vMerge w:val="continue"/>
            <w:vAlign w:val="top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22" w:type="dxa"/>
            <w:vMerge w:val="continue"/>
            <w:vAlign w:val="top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45" w:type="dxa"/>
            <w:vAlign w:val="top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55" w:type="dxa"/>
            <w:vAlign w:val="top"/>
          </w:tcPr>
          <w:p>
            <w:pPr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655" w:type="dxa"/>
            <w:vAlign w:val="top"/>
          </w:tcPr>
          <w:p>
            <w:pPr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984" w:type="dxa"/>
            <w:vAlign w:val="top"/>
          </w:tcPr>
          <w:p>
            <w:pPr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033" w:type="dxa"/>
            <w:vAlign w:val="top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23" w:type="dxa"/>
            <w:vAlign w:val="top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26400</w:t>
            </w:r>
          </w:p>
        </w:tc>
        <w:tc>
          <w:tcPr>
            <w:tcW w:w="2522" w:type="dxa"/>
            <w:vMerge w:val="continue"/>
            <w:vAlign w:val="top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/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A4B74E"/>
    <w:multiLevelType w:val="singleLevel"/>
    <w:tmpl w:val="55A4B74E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6128C3"/>
    <w:rsid w:val="396E5F86"/>
    <w:rsid w:val="496128C3"/>
    <w:rsid w:val="6386670E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2018-09-20T08:23:00Z</dcterms:created>
  <dc:creator>lu</dc:creator>
  <cp:lastModifiedBy>lu</cp:lastModifiedBy>
  <dcterms:modified xsi:type="dcterms:W3CDTF">2018-09-25T06:21:11Z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